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4C523" w14:textId="4626A46D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C73CA5">
        <w:rPr>
          <w:rFonts w:ascii="Verdana" w:hAnsi="Verdana" w:cstheme="minorHAnsi"/>
          <w:sz w:val="18"/>
          <w:szCs w:val="18"/>
        </w:rPr>
        <w:t xml:space="preserve">Příloha č. </w:t>
      </w:r>
      <w:r w:rsidR="00B841B0">
        <w:rPr>
          <w:rFonts w:ascii="Verdana" w:hAnsi="Verdana" w:cstheme="minorHAnsi"/>
          <w:sz w:val="18"/>
          <w:szCs w:val="18"/>
        </w:rPr>
        <w:t>5</w:t>
      </w:r>
      <w:r w:rsidR="00836154" w:rsidRPr="00C73CA5">
        <w:rPr>
          <w:rFonts w:ascii="Verdana" w:hAnsi="Verdana" w:cstheme="minorHAnsi"/>
          <w:sz w:val="18"/>
          <w:szCs w:val="18"/>
        </w:rPr>
        <w:t xml:space="preserve"> </w:t>
      </w:r>
      <w:r w:rsidR="004E6499" w:rsidRPr="00C73CA5">
        <w:rPr>
          <w:rFonts w:ascii="Verdana" w:hAnsi="Verdana" w:cstheme="minorHAnsi"/>
          <w:bCs/>
          <w:sz w:val="18"/>
          <w:szCs w:val="18"/>
        </w:rPr>
        <w:t>Za</w:t>
      </w:r>
      <w:r w:rsidR="00113027" w:rsidRPr="00C73CA5">
        <w:rPr>
          <w:rFonts w:ascii="Verdana" w:hAnsi="Verdana" w:cstheme="minorHAnsi"/>
          <w:bCs/>
          <w:sz w:val="18"/>
          <w:szCs w:val="18"/>
        </w:rPr>
        <w:t>dávací dokumentace</w:t>
      </w:r>
    </w:p>
    <w:p w14:paraId="34BBCDBF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23D0DFCC" w14:textId="32E68FEF" w:rsidR="00072FD9" w:rsidRPr="004D3EF8" w:rsidRDefault="00170378" w:rsidP="008B5521">
      <w:pPr>
        <w:pStyle w:val="acnormal"/>
        <w:jc w:val="left"/>
        <w:rPr>
          <w:rFonts w:ascii="Verdana" w:hAnsi="Verdana" w:cstheme="minorHAnsi"/>
          <w:b/>
          <w:color w:val="C0504D" w:themeColor="accent2"/>
          <w:sz w:val="28"/>
          <w:szCs w:val="28"/>
        </w:rPr>
      </w:pPr>
      <w:r>
        <w:rPr>
          <w:rFonts w:ascii="Verdana" w:hAnsi="Verdana" w:cstheme="minorHAnsi"/>
          <w:b/>
          <w:color w:val="C0504D" w:themeColor="accent2"/>
          <w:sz w:val="28"/>
          <w:szCs w:val="28"/>
        </w:rPr>
        <w:t>Rámcová dohoda</w:t>
      </w:r>
      <w:r w:rsidR="009D00C4" w:rsidRPr="004D3EF8">
        <w:rPr>
          <w:rFonts w:ascii="Verdana" w:hAnsi="Verdana" w:cstheme="minorHAnsi"/>
          <w:b/>
          <w:color w:val="C0504D" w:themeColor="accent2"/>
          <w:sz w:val="28"/>
          <w:szCs w:val="28"/>
        </w:rPr>
        <w:t xml:space="preserve"> na</w:t>
      </w:r>
      <w:r w:rsidR="00362102" w:rsidRPr="004D3EF8">
        <w:rPr>
          <w:rFonts w:ascii="Verdana" w:hAnsi="Verdana" w:cstheme="minorHAnsi"/>
          <w:b/>
          <w:color w:val="C0504D" w:themeColor="accent2"/>
          <w:sz w:val="28"/>
          <w:szCs w:val="28"/>
        </w:rPr>
        <w:t xml:space="preserve"> dodávky</w:t>
      </w:r>
      <w:r w:rsidR="00022D53" w:rsidRPr="004D3EF8">
        <w:rPr>
          <w:rFonts w:ascii="Verdana" w:hAnsi="Verdana" w:cstheme="minorHAnsi"/>
          <w:b/>
          <w:color w:val="C0504D" w:themeColor="accent2"/>
          <w:sz w:val="28"/>
          <w:szCs w:val="28"/>
        </w:rPr>
        <w:t xml:space="preserve"> </w:t>
      </w:r>
      <w:r w:rsidR="00871005" w:rsidRPr="004D3EF8">
        <w:rPr>
          <w:rFonts w:ascii="Verdana" w:hAnsi="Verdana" w:cstheme="minorHAnsi"/>
          <w:b/>
          <w:color w:val="C0504D" w:themeColor="accent2"/>
          <w:sz w:val="28"/>
          <w:szCs w:val="28"/>
        </w:rPr>
        <w:t>a instalaci zařízení pro kontrolu vstupu a výběr poplatku</w:t>
      </w:r>
    </w:p>
    <w:p w14:paraId="18F5FDB5" w14:textId="77777777" w:rsidR="001651AE" w:rsidRDefault="001651AE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</w:rPr>
      </w:pPr>
    </w:p>
    <w:p w14:paraId="1F264C8F" w14:textId="1209B1C8" w:rsidR="00CC5257" w:rsidRPr="00760A96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</w:rPr>
      </w:pPr>
      <w:r w:rsidRPr="00760A96">
        <w:rPr>
          <w:rFonts w:ascii="Verdana" w:hAnsi="Verdana" w:cstheme="minorHAnsi"/>
          <w:b/>
          <w:sz w:val="22"/>
        </w:rPr>
        <w:t xml:space="preserve">č. </w:t>
      </w:r>
      <w:r w:rsidR="00CB26F1" w:rsidRPr="00760A96">
        <w:rPr>
          <w:rFonts w:ascii="Verdana" w:hAnsi="Verdana" w:cstheme="minorHAnsi"/>
          <w:b/>
          <w:sz w:val="22"/>
        </w:rPr>
        <w:t>Kupující</w:t>
      </w:r>
      <w:r w:rsidR="00072FD9" w:rsidRPr="00760A96">
        <w:rPr>
          <w:rFonts w:ascii="Verdana" w:hAnsi="Verdana" w:cstheme="minorHAnsi"/>
          <w:b/>
          <w:sz w:val="22"/>
        </w:rPr>
        <w:t xml:space="preserve">: </w:t>
      </w:r>
      <w:r w:rsidR="00072FD9" w:rsidRPr="001651AE">
        <w:rPr>
          <w:rFonts w:ascii="Verdana" w:hAnsi="Verdana" w:cstheme="minorHAnsi"/>
          <w:b/>
          <w:sz w:val="22"/>
          <w:highlight w:val="yellow"/>
        </w:rPr>
        <w:t>…………</w:t>
      </w:r>
      <w:r w:rsidR="00B55BD0" w:rsidRPr="001651AE">
        <w:rPr>
          <w:rFonts w:ascii="Verdana" w:hAnsi="Verdana" w:cstheme="minorHAnsi"/>
          <w:b/>
          <w:sz w:val="22"/>
          <w:highlight w:val="yellow"/>
        </w:rPr>
        <w:t>……</w:t>
      </w:r>
      <w:r w:rsidR="00712561" w:rsidRPr="001651AE">
        <w:rPr>
          <w:rFonts w:ascii="Verdana" w:hAnsi="Verdana" w:cstheme="minorHAnsi"/>
          <w:b/>
          <w:sz w:val="22"/>
          <w:highlight w:val="yellow"/>
        </w:rPr>
        <w:t>…</w:t>
      </w:r>
      <w:r w:rsidR="00E57A32" w:rsidRPr="001651AE">
        <w:rPr>
          <w:rFonts w:ascii="Verdana" w:hAnsi="Verdana" w:cstheme="minorHAnsi"/>
          <w:b/>
          <w:sz w:val="22"/>
          <w:highlight w:val="yellow"/>
        </w:rPr>
        <w:t>.</w:t>
      </w:r>
      <w:r w:rsidR="00712561" w:rsidRPr="001651AE">
        <w:rPr>
          <w:rFonts w:ascii="Verdana" w:hAnsi="Verdana" w:cstheme="minorHAnsi"/>
          <w:b/>
          <w:sz w:val="22"/>
          <w:highlight w:val="yellow"/>
        </w:rPr>
        <w:t>.</w:t>
      </w:r>
    </w:p>
    <w:p w14:paraId="1B53CD50" w14:textId="77777777" w:rsidR="00072FD9" w:rsidRPr="00760A96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</w:rPr>
      </w:pPr>
      <w:r w:rsidRPr="00760A96">
        <w:rPr>
          <w:rFonts w:ascii="Verdana" w:hAnsi="Verdana" w:cstheme="minorHAnsi"/>
          <w:b/>
          <w:sz w:val="22"/>
        </w:rPr>
        <w:t xml:space="preserve">č. </w:t>
      </w:r>
      <w:r w:rsidR="000B560C" w:rsidRPr="00760A96">
        <w:rPr>
          <w:rFonts w:ascii="Verdana" w:hAnsi="Verdana" w:cstheme="minorHAnsi"/>
          <w:b/>
          <w:sz w:val="22"/>
        </w:rPr>
        <w:t>Prodávající</w:t>
      </w:r>
      <w:r w:rsidRPr="00760A96">
        <w:rPr>
          <w:rFonts w:ascii="Verdana" w:hAnsi="Verdana" w:cstheme="minorHAnsi"/>
          <w:b/>
          <w:sz w:val="22"/>
        </w:rPr>
        <w:t xml:space="preserve">: </w:t>
      </w:r>
      <w:r w:rsidRPr="001651AE">
        <w:rPr>
          <w:rFonts w:ascii="Verdana" w:hAnsi="Verdana" w:cstheme="minorHAnsi"/>
          <w:b/>
          <w:sz w:val="22"/>
          <w:highlight w:val="green"/>
        </w:rPr>
        <w:t>………………….……</w:t>
      </w:r>
    </w:p>
    <w:p w14:paraId="78F834D9" w14:textId="77777777" w:rsidR="00EF0BF5" w:rsidRPr="008B5521" w:rsidRDefault="000B560C" w:rsidP="000B560C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8B2A9F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 o </w:t>
      </w:r>
      <w:r w:rsidR="008B2A9F" w:rsidRPr="008B5521">
        <w:rPr>
          <w:rFonts w:ascii="Verdana" w:hAnsi="Verdana" w:cstheme="minorHAnsi"/>
          <w:sz w:val="18"/>
          <w:szCs w:val="18"/>
        </w:rPr>
        <w:t xml:space="preserve">zadávání </w:t>
      </w:r>
      <w:r w:rsidRPr="008B5521">
        <w:rPr>
          <w:rFonts w:ascii="Verdana" w:hAnsi="Verdana" w:cstheme="minorHAnsi"/>
          <w:sz w:val="18"/>
          <w:szCs w:val="18"/>
        </w:rPr>
        <w:t>veřejných zakáz</w:t>
      </w:r>
      <w:r w:rsidR="008B2A9F" w:rsidRPr="008B5521">
        <w:rPr>
          <w:rFonts w:ascii="Verdana" w:hAnsi="Verdana" w:cstheme="minorHAnsi"/>
          <w:sz w:val="18"/>
          <w:szCs w:val="18"/>
        </w:rPr>
        <w:t>ek</w:t>
      </w:r>
      <w:r w:rsidRPr="008B5521">
        <w:rPr>
          <w:rFonts w:ascii="Verdana" w:hAnsi="Verdana" w:cstheme="minorHAnsi"/>
          <w:sz w:val="18"/>
          <w:szCs w:val="18"/>
        </w:rPr>
        <w:t xml:space="preserve">, ve znění pozdějších předpisů (dále jen „zákon“) v návaznosti na ustanovení § 2079 a násl. zákona č. 89/2012 Sb., občanský zákoník, ve znění pozdějších předpisů (dále jen „občanský zákoník“) </w:t>
      </w:r>
    </w:p>
    <w:p w14:paraId="65107146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8B5521">
        <w:rPr>
          <w:rFonts w:ascii="Verdana" w:hAnsi="Verdana" w:cstheme="minorHAnsi"/>
          <w:sz w:val="18"/>
          <w:szCs w:val="18"/>
        </w:rPr>
        <w:t>mezi:</w:t>
      </w:r>
      <w:proofErr w:type="gramEnd"/>
    </w:p>
    <w:p w14:paraId="42D681CA" w14:textId="77777777" w:rsidR="00D734CC" w:rsidRPr="008B5521" w:rsidRDefault="00D734CC" w:rsidP="00C72DDA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170378">
        <w:rPr>
          <w:rFonts w:ascii="Verdana" w:hAnsi="Verdana" w:cstheme="minorHAnsi"/>
          <w:b/>
          <w:sz w:val="18"/>
          <w:szCs w:val="18"/>
        </w:rPr>
        <w:t xml:space="preserve">Správa </w:t>
      </w:r>
      <w:r w:rsidR="00D4423A" w:rsidRPr="00170378">
        <w:rPr>
          <w:rFonts w:ascii="Verdana" w:hAnsi="Verdana" w:cstheme="minorHAnsi"/>
          <w:b/>
          <w:sz w:val="18"/>
          <w:szCs w:val="18"/>
        </w:rPr>
        <w:t>železnic</w:t>
      </w:r>
      <w:r w:rsidRPr="00170378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3A3E09C9" w14:textId="77777777" w:rsidR="00D734CC" w:rsidRPr="008B5521" w:rsidRDefault="00D734CC" w:rsidP="00C72DDA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790A30F8" w14:textId="77777777" w:rsidR="00D734CC" w:rsidRPr="008B5521" w:rsidRDefault="00D734CC" w:rsidP="00C72DDA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170588D7" w14:textId="77777777" w:rsidR="00D734CC" w:rsidRPr="008B5521" w:rsidRDefault="00D734CC" w:rsidP="00C72DDA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290739F" w14:textId="77777777" w:rsidR="00D734CC" w:rsidRPr="008B5521" w:rsidRDefault="000A5BC6" w:rsidP="00C72DDA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3AB0762D" w14:textId="011C86D4" w:rsidR="00D734CC" w:rsidRPr="008B5521" w:rsidRDefault="00D734CC" w:rsidP="00C72DDA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3D32CD" w:rsidRPr="003D32CD">
        <w:rPr>
          <w:rFonts w:ascii="Verdana" w:eastAsia="Verdana" w:hAnsi="Verdana"/>
          <w:b/>
          <w:noProof/>
          <w:sz w:val="18"/>
          <w:szCs w:val="18"/>
        </w:rPr>
        <w:t>Bc. Jiřím Svobodou, MBA</w:t>
      </w:r>
      <w:r w:rsidR="003D32CD" w:rsidRPr="003D32CD">
        <w:rPr>
          <w:rFonts w:ascii="Verdana" w:eastAsia="Verdana" w:hAnsi="Verdana"/>
          <w:noProof/>
          <w:sz w:val="18"/>
          <w:szCs w:val="18"/>
        </w:rPr>
        <w:t>, generálním ředitelem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00306B46" w14:textId="77777777" w:rsidR="00996021" w:rsidRDefault="00996021" w:rsidP="00C72DDA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</w:p>
    <w:p w14:paraId="13687C9D" w14:textId="37778B86" w:rsidR="00CC5257" w:rsidRPr="008B5521" w:rsidRDefault="00CC5257" w:rsidP="00C72DDA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jako </w:t>
      </w:r>
      <w:r w:rsidRPr="00170378">
        <w:rPr>
          <w:rFonts w:ascii="Verdana" w:hAnsi="Verdana" w:cstheme="minorHAnsi"/>
          <w:b/>
          <w:sz w:val="18"/>
          <w:szCs w:val="18"/>
        </w:rPr>
        <w:t>„</w:t>
      </w:r>
      <w:r w:rsidR="00CB26F1" w:rsidRPr="00170378">
        <w:rPr>
          <w:rFonts w:ascii="Verdana" w:hAnsi="Verdana" w:cstheme="minorHAnsi"/>
          <w:b/>
          <w:sz w:val="18"/>
          <w:szCs w:val="18"/>
        </w:rPr>
        <w:t>Kupující</w:t>
      </w:r>
      <w:r w:rsidRPr="00170378">
        <w:rPr>
          <w:rFonts w:ascii="Verdana" w:hAnsi="Verdana" w:cstheme="minorHAnsi"/>
          <w:b/>
          <w:sz w:val="18"/>
          <w:szCs w:val="18"/>
        </w:rPr>
        <w:t>“</w:t>
      </w:r>
      <w:r w:rsidRPr="008B5521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2A814E88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3DAE736D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88EE307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4CA879DB" w14:textId="77777777" w:rsidR="00CC5257" w:rsidRPr="008B5521" w:rsidRDefault="00402E9E" w:rsidP="00C72DDA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A36FB2">
        <w:rPr>
          <w:rFonts w:ascii="Verdana" w:hAnsi="Verdana" w:cstheme="minorHAnsi"/>
          <w:sz w:val="18"/>
          <w:szCs w:val="18"/>
          <w:highlight w:val="green"/>
        </w:rPr>
        <w:t>……</w:t>
      </w:r>
      <w:r w:rsidR="00E3610E" w:rsidRPr="00A36FB2">
        <w:rPr>
          <w:rFonts w:ascii="Verdana" w:hAnsi="Verdana" w:cstheme="minorHAnsi"/>
          <w:sz w:val="18"/>
          <w:szCs w:val="18"/>
          <w:highlight w:val="green"/>
        </w:rPr>
        <w:t>…………………………………………………</w:t>
      </w:r>
      <w:r w:rsidR="00B55BD0" w:rsidRPr="00A36FB2">
        <w:rPr>
          <w:rFonts w:ascii="Verdana" w:hAnsi="Verdana" w:cstheme="minorHAnsi"/>
          <w:sz w:val="18"/>
          <w:szCs w:val="18"/>
          <w:highlight w:val="green"/>
        </w:rPr>
        <w:t>…</w:t>
      </w:r>
      <w:r w:rsidR="00E5485A" w:rsidRPr="00A36FB2">
        <w:rPr>
          <w:rFonts w:ascii="Verdana" w:hAnsi="Verdana" w:cstheme="minorHAnsi"/>
          <w:sz w:val="18"/>
          <w:szCs w:val="18"/>
          <w:highlight w:val="green"/>
        </w:rPr>
        <w:t>..</w:t>
      </w:r>
      <w:r w:rsidR="00B55BD0" w:rsidRPr="00A36FB2">
        <w:rPr>
          <w:rFonts w:ascii="Verdana" w:hAnsi="Verdana" w:cstheme="minorHAnsi"/>
          <w:sz w:val="18"/>
          <w:szCs w:val="18"/>
          <w:highlight w:val="green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6579920" w14:textId="77777777" w:rsidR="00402E9E" w:rsidRPr="008B5521" w:rsidRDefault="00402E9E" w:rsidP="00C72DDA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A36FB2">
        <w:rPr>
          <w:rFonts w:ascii="Verdana" w:hAnsi="Verdana" w:cstheme="minorHAnsi"/>
          <w:sz w:val="18"/>
          <w:szCs w:val="18"/>
          <w:highlight w:val="green"/>
        </w:rPr>
        <w:t>……</w:t>
      </w:r>
      <w:r w:rsidR="00E3610E" w:rsidRPr="00A36FB2">
        <w:rPr>
          <w:rFonts w:ascii="Verdana" w:hAnsi="Verdana" w:cstheme="minorHAnsi"/>
          <w:sz w:val="18"/>
          <w:szCs w:val="18"/>
          <w:highlight w:val="green"/>
        </w:rPr>
        <w:t>…………………………………………………..</w:t>
      </w:r>
      <w:r w:rsidR="00B55BD0" w:rsidRPr="00A36FB2">
        <w:rPr>
          <w:rFonts w:ascii="Verdana" w:hAnsi="Verdana" w:cstheme="minorHAnsi"/>
          <w:sz w:val="18"/>
          <w:szCs w:val="18"/>
          <w:highlight w:val="green"/>
        </w:rPr>
        <w:t>….</w:t>
      </w:r>
    </w:p>
    <w:p w14:paraId="199A6746" w14:textId="77777777" w:rsidR="00402E9E" w:rsidRPr="008B5521" w:rsidRDefault="00402E9E" w:rsidP="00C72DDA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A36FB2">
        <w:rPr>
          <w:rFonts w:ascii="Verdana" w:hAnsi="Verdana" w:cstheme="minorHAnsi"/>
          <w:sz w:val="18"/>
          <w:szCs w:val="18"/>
          <w:highlight w:val="green"/>
        </w:rPr>
        <w:t>………</w:t>
      </w:r>
      <w:r w:rsidR="00E3610E" w:rsidRPr="00A36FB2">
        <w:rPr>
          <w:rFonts w:ascii="Verdana" w:hAnsi="Verdana" w:cstheme="minorHAnsi"/>
          <w:sz w:val="18"/>
          <w:szCs w:val="18"/>
          <w:highlight w:val="green"/>
        </w:rPr>
        <w:t>…………….</w:t>
      </w:r>
      <w:r w:rsidR="00B55BD0" w:rsidRPr="00A36FB2">
        <w:rPr>
          <w:rFonts w:ascii="Verdana" w:hAnsi="Verdana" w:cstheme="minorHAnsi"/>
          <w:sz w:val="18"/>
          <w:szCs w:val="18"/>
          <w:highlight w:val="green"/>
        </w:rPr>
        <w:t>.</w:t>
      </w:r>
    </w:p>
    <w:p w14:paraId="5378ABA4" w14:textId="77777777" w:rsidR="00402E9E" w:rsidRPr="008B5521" w:rsidRDefault="00402E9E" w:rsidP="00C72DDA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A36FB2">
        <w:rPr>
          <w:rFonts w:ascii="Verdana" w:hAnsi="Verdana" w:cstheme="minorHAnsi"/>
          <w:sz w:val="18"/>
          <w:szCs w:val="18"/>
          <w:highlight w:val="green"/>
        </w:rPr>
        <w:t>………</w:t>
      </w:r>
      <w:r w:rsidR="00E3610E" w:rsidRPr="00A36FB2">
        <w:rPr>
          <w:rFonts w:ascii="Verdana" w:hAnsi="Verdana" w:cstheme="minorHAnsi"/>
          <w:sz w:val="18"/>
          <w:szCs w:val="18"/>
          <w:highlight w:val="green"/>
        </w:rPr>
        <w:t>…………….</w:t>
      </w:r>
      <w:r w:rsidR="00B55BD0" w:rsidRPr="00A36FB2">
        <w:rPr>
          <w:rFonts w:ascii="Verdana" w:hAnsi="Verdana" w:cstheme="minorHAnsi"/>
          <w:sz w:val="18"/>
          <w:szCs w:val="18"/>
          <w:highlight w:val="green"/>
        </w:rPr>
        <w:t>.</w:t>
      </w:r>
    </w:p>
    <w:p w14:paraId="575D89CB" w14:textId="77777777" w:rsidR="008D7572" w:rsidRPr="008B5521" w:rsidRDefault="008D7572" w:rsidP="00C72DDA">
      <w:pPr>
        <w:spacing w:after="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A36FB2">
        <w:rPr>
          <w:rFonts w:ascii="Verdana" w:hAnsi="Verdana" w:cstheme="minorHAnsi"/>
          <w:sz w:val="18"/>
          <w:szCs w:val="18"/>
          <w:highlight w:val="green"/>
        </w:rPr>
        <w:t>……</w:t>
      </w:r>
      <w:r w:rsidR="00E3610E" w:rsidRPr="00A36FB2">
        <w:rPr>
          <w:rFonts w:ascii="Verdana" w:hAnsi="Verdana" w:cstheme="minorHAnsi"/>
          <w:sz w:val="18"/>
          <w:szCs w:val="18"/>
          <w:highlight w:val="green"/>
        </w:rPr>
        <w:t>………………………</w:t>
      </w:r>
      <w:r w:rsidR="00B55BD0" w:rsidRPr="00A36FB2">
        <w:rPr>
          <w:rFonts w:ascii="Verdana" w:hAnsi="Verdana" w:cstheme="minorHAnsi"/>
          <w:sz w:val="18"/>
          <w:szCs w:val="18"/>
          <w:highlight w:val="green"/>
        </w:rPr>
        <w:t>…</w:t>
      </w:r>
      <w:r w:rsidR="00AD7B17" w:rsidRPr="00A36FB2">
        <w:rPr>
          <w:rFonts w:ascii="Verdana" w:hAnsi="Verdana" w:cstheme="minorHAnsi"/>
          <w:sz w:val="18"/>
          <w:szCs w:val="18"/>
          <w:highlight w:val="green"/>
        </w:rPr>
        <w:t>…….</w:t>
      </w:r>
      <w:r w:rsidR="00B55BD0" w:rsidRPr="00A36FB2">
        <w:rPr>
          <w:rFonts w:ascii="Verdana" w:hAnsi="Verdana" w:cstheme="minorHAnsi"/>
          <w:sz w:val="18"/>
          <w:szCs w:val="18"/>
          <w:highlight w:val="green"/>
        </w:rPr>
        <w:t>…</w:t>
      </w:r>
    </w:p>
    <w:p w14:paraId="3A7C1B12" w14:textId="77777777" w:rsidR="008D7572" w:rsidRPr="008B5521" w:rsidRDefault="00B55BD0" w:rsidP="00C72DDA">
      <w:pPr>
        <w:spacing w:after="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A36FB2">
        <w:rPr>
          <w:rFonts w:ascii="Verdana" w:hAnsi="Verdana" w:cstheme="minorHAnsi"/>
          <w:color w:val="000000"/>
          <w:sz w:val="18"/>
          <w:szCs w:val="18"/>
          <w:highlight w:val="green"/>
        </w:rPr>
        <w:t>……</w:t>
      </w:r>
      <w:r w:rsidR="00E3610E" w:rsidRPr="00A36FB2">
        <w:rPr>
          <w:rFonts w:ascii="Verdana" w:hAnsi="Verdana" w:cstheme="minorHAnsi"/>
          <w:color w:val="000000"/>
          <w:sz w:val="18"/>
          <w:szCs w:val="18"/>
          <w:highlight w:val="green"/>
        </w:rPr>
        <w:t>……………………………</w:t>
      </w:r>
      <w:r w:rsidRPr="00A36FB2">
        <w:rPr>
          <w:rFonts w:ascii="Verdana" w:hAnsi="Verdana" w:cstheme="minorHAnsi"/>
          <w:color w:val="000000"/>
          <w:sz w:val="18"/>
          <w:szCs w:val="18"/>
          <w:highlight w:val="green"/>
        </w:rPr>
        <w:t>…….</w:t>
      </w:r>
    </w:p>
    <w:p w14:paraId="462751B6" w14:textId="77777777" w:rsidR="00402E9E" w:rsidRPr="008B5521" w:rsidRDefault="000A5BC6" w:rsidP="00C72DDA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A36FB2">
        <w:rPr>
          <w:rFonts w:ascii="Verdana" w:hAnsi="Verdana" w:cstheme="minorHAnsi"/>
          <w:sz w:val="18"/>
          <w:szCs w:val="18"/>
          <w:highlight w:val="green"/>
        </w:rPr>
        <w:t>…</w:t>
      </w:r>
      <w:r w:rsidR="00B55BD0" w:rsidRPr="00A36FB2">
        <w:rPr>
          <w:rFonts w:ascii="Verdana" w:hAnsi="Verdana" w:cstheme="minorHAnsi"/>
          <w:sz w:val="18"/>
          <w:szCs w:val="18"/>
          <w:highlight w:val="green"/>
        </w:rPr>
        <w:t>…………</w:t>
      </w:r>
      <w:r w:rsidR="001C7A89" w:rsidRPr="00A36FB2">
        <w:rPr>
          <w:rFonts w:ascii="Verdana" w:hAnsi="Verdana" w:cstheme="minorHAnsi"/>
          <w:sz w:val="18"/>
          <w:szCs w:val="18"/>
          <w:highlight w:val="green"/>
        </w:rPr>
        <w:t>………….</w:t>
      </w:r>
      <w:r w:rsidR="00B55BD0" w:rsidRPr="00A36FB2">
        <w:rPr>
          <w:rFonts w:ascii="Verdana" w:hAnsi="Verdana" w:cstheme="minorHAnsi"/>
          <w:sz w:val="18"/>
          <w:szCs w:val="18"/>
          <w:highlight w:val="green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A36FB2">
        <w:rPr>
          <w:rFonts w:ascii="Verdana" w:hAnsi="Verdana" w:cstheme="minorHAnsi"/>
          <w:sz w:val="18"/>
          <w:szCs w:val="18"/>
          <w:highlight w:val="green"/>
        </w:rPr>
        <w:t>…</w:t>
      </w:r>
      <w:r w:rsidR="00B55BD0" w:rsidRPr="00A36FB2">
        <w:rPr>
          <w:rFonts w:ascii="Verdana" w:hAnsi="Verdana" w:cstheme="minorHAnsi"/>
          <w:sz w:val="18"/>
          <w:szCs w:val="18"/>
          <w:highlight w:val="green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A36FB2">
        <w:rPr>
          <w:rFonts w:ascii="Verdana" w:hAnsi="Verdana" w:cstheme="minorHAnsi"/>
          <w:sz w:val="18"/>
          <w:szCs w:val="18"/>
          <w:highlight w:val="green"/>
        </w:rPr>
        <w:t>……</w:t>
      </w:r>
      <w:r w:rsidR="001C7A89" w:rsidRPr="00A36FB2">
        <w:rPr>
          <w:rFonts w:ascii="Verdana" w:hAnsi="Verdana" w:cstheme="minorHAnsi"/>
          <w:sz w:val="18"/>
          <w:szCs w:val="18"/>
          <w:highlight w:val="green"/>
        </w:rPr>
        <w:t>….</w:t>
      </w:r>
      <w:r w:rsidR="00B55BD0" w:rsidRPr="00A36FB2">
        <w:rPr>
          <w:rFonts w:ascii="Verdana" w:hAnsi="Verdana" w:cstheme="minorHAnsi"/>
          <w:sz w:val="18"/>
          <w:szCs w:val="18"/>
          <w:highlight w:val="green"/>
        </w:rPr>
        <w:t>…</w:t>
      </w:r>
    </w:p>
    <w:p w14:paraId="6D769A97" w14:textId="77777777" w:rsidR="00CC5257" w:rsidRPr="008B5521" w:rsidRDefault="000A5BC6" w:rsidP="00C72DDA">
      <w:pPr>
        <w:pStyle w:val="acnormalbold"/>
        <w:spacing w:before="0" w:after="0"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A36FB2">
        <w:rPr>
          <w:rFonts w:ascii="Verdana" w:hAnsi="Verdana" w:cstheme="minorHAnsi"/>
          <w:b w:val="0"/>
          <w:sz w:val="18"/>
          <w:szCs w:val="18"/>
          <w:highlight w:val="green"/>
        </w:rPr>
        <w:t>……</w:t>
      </w:r>
      <w:r w:rsidRPr="00A36FB2">
        <w:rPr>
          <w:rFonts w:ascii="Verdana" w:hAnsi="Verdana" w:cstheme="minorHAnsi"/>
          <w:b w:val="0"/>
          <w:sz w:val="18"/>
          <w:szCs w:val="18"/>
          <w:highlight w:val="green"/>
        </w:rPr>
        <w:t>…………………..</w:t>
      </w:r>
      <w:r w:rsidR="00B55BD0" w:rsidRPr="00A36FB2">
        <w:rPr>
          <w:rFonts w:ascii="Verdana" w:hAnsi="Verdana" w:cstheme="minorHAnsi"/>
          <w:b w:val="0"/>
          <w:sz w:val="18"/>
          <w:szCs w:val="18"/>
          <w:highlight w:val="green"/>
        </w:rPr>
        <w:t>…</w:t>
      </w:r>
      <w:r w:rsidRPr="00A36FB2">
        <w:rPr>
          <w:rFonts w:ascii="Verdana" w:hAnsi="Verdana" w:cstheme="minorHAnsi"/>
          <w:b w:val="0"/>
          <w:sz w:val="18"/>
          <w:szCs w:val="18"/>
          <w:highlight w:val="green"/>
        </w:rPr>
        <w:t>, ………………………………..</w:t>
      </w:r>
    </w:p>
    <w:p w14:paraId="19CD695E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84FF2BE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jako </w:t>
      </w:r>
      <w:r w:rsidRPr="00170378">
        <w:rPr>
          <w:rFonts w:ascii="Verdana" w:hAnsi="Verdana" w:cstheme="minorHAnsi"/>
          <w:b/>
          <w:sz w:val="18"/>
          <w:szCs w:val="18"/>
        </w:rPr>
        <w:t>„</w:t>
      </w:r>
      <w:r w:rsidR="000B560C" w:rsidRPr="00170378">
        <w:rPr>
          <w:rFonts w:ascii="Verdana" w:hAnsi="Verdana" w:cstheme="minorHAnsi"/>
          <w:b/>
          <w:sz w:val="18"/>
          <w:szCs w:val="18"/>
        </w:rPr>
        <w:t>Prodávající</w:t>
      </w:r>
      <w:r w:rsidRPr="00170378">
        <w:rPr>
          <w:rFonts w:ascii="Verdana" w:hAnsi="Verdana" w:cstheme="minorHAnsi"/>
          <w:b/>
          <w:sz w:val="18"/>
          <w:szCs w:val="18"/>
        </w:rPr>
        <w:t>“</w:t>
      </w:r>
      <w:r w:rsidRPr="008B5521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2E205AAF" w14:textId="77777777" w:rsidR="00F95052" w:rsidRPr="00F95052" w:rsidRDefault="00F95052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(Kupující a Prodávající dále společně též jako „Smluvní strany“, nebo jednotlivě jako „Smluvní strana“)</w:t>
      </w:r>
    </w:p>
    <w:p w14:paraId="2A43C890" w14:textId="77777777" w:rsidR="00F95052" w:rsidRPr="008B5521" w:rsidRDefault="00F95052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0571FFC0" w14:textId="111FDD2C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  <w:r w:rsidR="00252BCA">
        <w:rPr>
          <w:rFonts w:ascii="Verdana" w:hAnsi="Verdana" w:cstheme="minorHAnsi"/>
          <w:sz w:val="18"/>
          <w:szCs w:val="18"/>
        </w:rPr>
        <w:t xml:space="preserve"> (dále jen „</w:t>
      </w:r>
      <w:r w:rsidR="00170378">
        <w:rPr>
          <w:rFonts w:ascii="Verdana" w:hAnsi="Verdana" w:cstheme="minorHAnsi"/>
          <w:sz w:val="18"/>
          <w:szCs w:val="18"/>
        </w:rPr>
        <w:t>Rámcová dohoda</w:t>
      </w:r>
      <w:r w:rsidR="00252BCA">
        <w:rPr>
          <w:rFonts w:ascii="Verdana" w:hAnsi="Verdana" w:cstheme="minorHAnsi"/>
          <w:sz w:val="18"/>
          <w:szCs w:val="18"/>
        </w:rPr>
        <w:t>“</w:t>
      </w:r>
      <w:r w:rsidR="006475D1">
        <w:rPr>
          <w:rFonts w:ascii="Verdana" w:hAnsi="Verdana" w:cstheme="minorHAnsi"/>
          <w:sz w:val="18"/>
          <w:szCs w:val="18"/>
        </w:rPr>
        <w:t xml:space="preserve"> nebo „Dohoda“</w:t>
      </w:r>
      <w:r w:rsidR="00252BCA">
        <w:rPr>
          <w:rFonts w:ascii="Verdana" w:hAnsi="Verdana" w:cstheme="minorHAnsi"/>
          <w:sz w:val="18"/>
          <w:szCs w:val="18"/>
        </w:rPr>
        <w:t>).</w:t>
      </w:r>
    </w:p>
    <w:p w14:paraId="016D2E83" w14:textId="2870700D" w:rsidR="000C4186" w:rsidRPr="008B5521" w:rsidRDefault="000B560C" w:rsidP="00734D49">
      <w:pPr>
        <w:keepNext/>
        <w:widowControl w:val="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170378">
        <w:rPr>
          <w:rFonts w:ascii="Verdana" w:hAnsi="Verdana" w:cstheme="minorHAnsi"/>
          <w:sz w:val="18"/>
          <w:szCs w:val="18"/>
        </w:rPr>
        <w:t>Rámcová dohoda</w:t>
      </w:r>
      <w:r w:rsidRPr="008B5521">
        <w:rPr>
          <w:rFonts w:ascii="Verdana" w:hAnsi="Verdana" w:cstheme="minorHAnsi"/>
          <w:sz w:val="18"/>
          <w:szCs w:val="18"/>
        </w:rPr>
        <w:t xml:space="preserve"> je uzavřena </w:t>
      </w:r>
      <w:r w:rsidRPr="00B841B0">
        <w:rPr>
          <w:rFonts w:ascii="Verdana" w:hAnsi="Verdana" w:cstheme="minorHAnsi"/>
          <w:sz w:val="18"/>
          <w:szCs w:val="18"/>
        </w:rPr>
        <w:t xml:space="preserve">na základě výsledků zadávacího řízení </w:t>
      </w:r>
      <w:r w:rsidR="000A53AE" w:rsidRPr="00B841B0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B841B0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B841B0">
        <w:rPr>
          <w:rFonts w:ascii="Verdana" w:hAnsi="Verdana" w:cstheme="minorHAnsi"/>
          <w:sz w:val="18"/>
          <w:szCs w:val="18"/>
        </w:rPr>
        <w:t>dohody odpovídající</w:t>
      </w:r>
      <w:r w:rsidR="00E01062" w:rsidRPr="00B841B0">
        <w:rPr>
          <w:rFonts w:ascii="Verdana" w:hAnsi="Verdana" w:cstheme="minorHAnsi"/>
          <w:sz w:val="18"/>
          <w:szCs w:val="18"/>
        </w:rPr>
        <w:t xml:space="preserve"> </w:t>
      </w:r>
      <w:r w:rsidR="000A53AE" w:rsidRPr="00B841B0">
        <w:rPr>
          <w:rFonts w:ascii="Verdana" w:hAnsi="Verdana" w:cstheme="minorHAnsi"/>
          <w:sz w:val="18"/>
          <w:szCs w:val="18"/>
        </w:rPr>
        <w:t xml:space="preserve">zadávacímu řízení na </w:t>
      </w:r>
      <w:r w:rsidR="001D78A4" w:rsidRPr="00FA67FF">
        <w:rPr>
          <w:rFonts w:ascii="Verdana" w:hAnsi="Verdana" w:cstheme="minorHAnsi"/>
          <w:sz w:val="18"/>
          <w:szCs w:val="18"/>
        </w:rPr>
        <w:t>nadlimitní (sektorov</w:t>
      </w:r>
      <w:r w:rsidR="000A53AE" w:rsidRPr="00FA67FF">
        <w:rPr>
          <w:rFonts w:ascii="Verdana" w:hAnsi="Verdana" w:cstheme="minorHAnsi"/>
          <w:sz w:val="18"/>
          <w:szCs w:val="18"/>
        </w:rPr>
        <w:t>ou</w:t>
      </w:r>
      <w:r w:rsidR="001D78A4" w:rsidRPr="00FA67FF">
        <w:rPr>
          <w:rFonts w:ascii="Verdana" w:hAnsi="Verdana" w:cstheme="minorHAnsi"/>
          <w:sz w:val="18"/>
          <w:szCs w:val="18"/>
        </w:rPr>
        <w:t>) veřejn</w:t>
      </w:r>
      <w:r w:rsidR="000A53AE" w:rsidRPr="00FA67FF">
        <w:rPr>
          <w:rFonts w:ascii="Verdana" w:hAnsi="Verdana" w:cstheme="minorHAnsi"/>
          <w:sz w:val="18"/>
          <w:szCs w:val="18"/>
        </w:rPr>
        <w:t>ou</w:t>
      </w:r>
      <w:r w:rsidR="001D78A4" w:rsidRPr="00B841B0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B841B0">
        <w:rPr>
          <w:rFonts w:ascii="Verdana" w:hAnsi="Verdana" w:cstheme="minorHAnsi"/>
          <w:sz w:val="18"/>
          <w:szCs w:val="18"/>
        </w:rPr>
        <w:t>u</w:t>
      </w:r>
      <w:r w:rsidRPr="00B841B0">
        <w:rPr>
          <w:rFonts w:ascii="Verdana" w:hAnsi="Verdana" w:cstheme="minorHAnsi"/>
          <w:sz w:val="18"/>
          <w:szCs w:val="18"/>
        </w:rPr>
        <w:t xml:space="preserve"> </w:t>
      </w:r>
      <w:r w:rsidR="00030FD1" w:rsidRPr="00B841B0">
        <w:rPr>
          <w:rFonts w:ascii="Verdana" w:hAnsi="Verdana" w:cstheme="minorHAnsi"/>
          <w:sz w:val="18"/>
          <w:szCs w:val="18"/>
        </w:rPr>
        <w:t>zadávan</w:t>
      </w:r>
      <w:r w:rsidR="000A53AE" w:rsidRPr="00B841B0">
        <w:rPr>
          <w:rFonts w:ascii="Verdana" w:hAnsi="Verdana" w:cstheme="minorHAnsi"/>
          <w:sz w:val="18"/>
          <w:szCs w:val="18"/>
        </w:rPr>
        <w:t>ou</w:t>
      </w:r>
      <w:r w:rsidR="00030FD1" w:rsidRPr="00EE6437">
        <w:rPr>
          <w:rFonts w:ascii="Verdana" w:hAnsi="Verdana" w:cstheme="minorHAnsi"/>
          <w:sz w:val="18"/>
          <w:szCs w:val="18"/>
        </w:rPr>
        <w:t xml:space="preserve"> v</w:t>
      </w:r>
      <w:r w:rsidR="00EE6437">
        <w:rPr>
          <w:rFonts w:ascii="Verdana" w:hAnsi="Verdana" w:cstheme="minorHAnsi"/>
          <w:sz w:val="18"/>
          <w:szCs w:val="18"/>
        </w:rPr>
        <w:t> otevřeném řízení</w:t>
      </w:r>
      <w:r w:rsidR="00030FD1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EE6437" w:rsidRPr="00FD7595">
        <w:rPr>
          <w:rFonts w:ascii="Verdana" w:hAnsi="Verdana" w:cstheme="minorHAnsi"/>
          <w:sz w:val="18"/>
          <w:szCs w:val="18"/>
        </w:rPr>
        <w:t>„</w:t>
      </w:r>
      <w:r w:rsidR="00760A96">
        <w:rPr>
          <w:rFonts w:ascii="Verdana" w:hAnsi="Verdana" w:cstheme="minorHAnsi"/>
          <w:b/>
          <w:bCs/>
          <w:sz w:val="18"/>
          <w:szCs w:val="18"/>
        </w:rPr>
        <w:t>D</w:t>
      </w:r>
      <w:r w:rsidR="00760A96" w:rsidRPr="00760A96">
        <w:rPr>
          <w:rFonts w:ascii="Verdana" w:hAnsi="Verdana" w:cstheme="minorHAnsi"/>
          <w:b/>
          <w:bCs/>
          <w:sz w:val="18"/>
          <w:szCs w:val="18"/>
        </w:rPr>
        <w:t>odávky a instalac</w:t>
      </w:r>
      <w:r w:rsidR="000E05E0">
        <w:rPr>
          <w:rFonts w:ascii="Verdana" w:hAnsi="Verdana" w:cstheme="minorHAnsi"/>
          <w:b/>
          <w:bCs/>
          <w:sz w:val="18"/>
          <w:szCs w:val="18"/>
        </w:rPr>
        <w:t>e</w:t>
      </w:r>
      <w:r w:rsidR="00760A96" w:rsidRPr="00760A96">
        <w:rPr>
          <w:rFonts w:ascii="Verdana" w:hAnsi="Verdana" w:cstheme="minorHAnsi"/>
          <w:b/>
          <w:bCs/>
          <w:sz w:val="18"/>
          <w:szCs w:val="18"/>
        </w:rPr>
        <w:t xml:space="preserve"> zařízení pro </w:t>
      </w:r>
      <w:r w:rsidR="00B841B0" w:rsidRPr="00FA67FF">
        <w:rPr>
          <w:rFonts w:ascii="Verdana" w:hAnsi="Verdana" w:cstheme="minorHAnsi"/>
          <w:b/>
          <w:bCs/>
          <w:sz w:val="18"/>
          <w:szCs w:val="18"/>
        </w:rPr>
        <w:t>vstup a výběr poplatku</w:t>
      </w:r>
      <w:r w:rsidR="00B841B0">
        <w:rPr>
          <w:rFonts w:ascii="Verdana" w:hAnsi="Verdana" w:cstheme="minorHAnsi"/>
          <w:b/>
          <w:bCs/>
          <w:sz w:val="18"/>
          <w:szCs w:val="18"/>
        </w:rPr>
        <w:t>“</w:t>
      </w:r>
      <w:r w:rsidR="00B841B0" w:rsidRPr="00760A96" w:rsidDel="00B841B0">
        <w:rPr>
          <w:rFonts w:ascii="Verdana" w:hAnsi="Verdana" w:cstheme="minorHAnsi"/>
          <w:b/>
          <w:bCs/>
          <w:sz w:val="18"/>
          <w:szCs w:val="18"/>
        </w:rPr>
        <w:t xml:space="preserve">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č.j.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3D32CD">
        <w:rPr>
          <w:rFonts w:ascii="Verdana" w:hAnsi="Verdana" w:cstheme="minorHAnsi"/>
          <w:sz w:val="18"/>
          <w:szCs w:val="18"/>
        </w:rPr>
        <w:t>9065/2021-SŽ-GŘ-O8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>“).</w:t>
      </w:r>
      <w:r w:rsidR="00EE6437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549E0F30" w14:textId="77777777" w:rsidR="00CC5257" w:rsidRPr="008B5521" w:rsidRDefault="008B5521" w:rsidP="00734D49">
      <w:pPr>
        <w:pStyle w:val="Nadpis1"/>
        <w:keepLines w:val="0"/>
        <w:widowControl w:val="0"/>
        <w:ind w:left="431" w:hanging="431"/>
      </w:pPr>
      <w:r w:rsidRPr="008B5521">
        <w:t>ÚČEL A PŘEDMĚT DOHODY</w:t>
      </w:r>
    </w:p>
    <w:p w14:paraId="4EB975BC" w14:textId="6BBC6253" w:rsidR="00893290" w:rsidRPr="008B5521" w:rsidRDefault="00893290" w:rsidP="00734D49">
      <w:pPr>
        <w:pStyle w:val="Nadpis2"/>
        <w:keepLines w:val="0"/>
        <w:widowControl w:val="0"/>
        <w:ind w:left="578" w:hanging="578"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(dále jen „dílčí veřejné zakázky“</w:t>
      </w:r>
      <w:r w:rsidR="00CD5713">
        <w:t xml:space="preserve"> nebo „dílčí zakázky“</w:t>
      </w:r>
      <w:r w:rsidRPr="008B5521">
        <w:t xml:space="preserve">). </w:t>
      </w:r>
    </w:p>
    <w:p w14:paraId="3BE695AC" w14:textId="5599ECA9" w:rsidR="00E214AE" w:rsidRPr="008878D8" w:rsidRDefault="00893290" w:rsidP="00734D49">
      <w:pPr>
        <w:pStyle w:val="Nadpis2"/>
        <w:keepLines w:val="0"/>
        <w:widowControl w:val="0"/>
        <w:rPr>
          <w:lang w:eastAsia="cs-CZ"/>
        </w:rPr>
      </w:pPr>
      <w:r w:rsidRPr="008B5521">
        <w:t>Předmětem dílčích veřejných zakázek bude dodávka</w:t>
      </w:r>
      <w:r w:rsidR="00E214AE">
        <w:t xml:space="preserve"> </w:t>
      </w:r>
      <w:r w:rsidR="00A77A2D">
        <w:t xml:space="preserve">jednotlivých kusů </w:t>
      </w:r>
      <w:r w:rsidR="00760A96" w:rsidRPr="00760A96">
        <w:t>zařízení pro kontrolu vstupu a výběr poplatku</w:t>
      </w:r>
      <w:r w:rsidR="00252BCA">
        <w:t>,</w:t>
      </w:r>
      <w:r w:rsidR="007E78BB">
        <w:t xml:space="preserve"> jak jsou blíže specifikována v </w:t>
      </w:r>
      <w:r w:rsidR="007E78BB" w:rsidRPr="007C4F0F">
        <w:t xml:space="preserve">příloze č. </w:t>
      </w:r>
      <w:r w:rsidR="007E78BB">
        <w:t>2 a příloze č. 4 této Rámcové dohody,</w:t>
      </w:r>
      <w:r w:rsidR="00252BCA">
        <w:t xml:space="preserve"> včetně jejich instalace</w:t>
      </w:r>
      <w:r w:rsidR="007E78BB">
        <w:t>, je-li Kupujícím v rámci dílčí veřejné zakázce výslovně požadována</w:t>
      </w:r>
      <w:r w:rsidR="009967FD">
        <w:t>,</w:t>
      </w:r>
      <w:r w:rsidR="00E214AE">
        <w:t xml:space="preserve"> dopravy</w:t>
      </w:r>
      <w:r w:rsidR="009967FD">
        <w:t xml:space="preserve"> a zajištění </w:t>
      </w:r>
      <w:r w:rsidR="00FA67FF">
        <w:t>mimo</w:t>
      </w:r>
      <w:r w:rsidR="00B841B0">
        <w:t>záruční</w:t>
      </w:r>
      <w:r w:rsidR="00FA67FF">
        <w:t>c</w:t>
      </w:r>
      <w:r w:rsidR="00B841B0">
        <w:t xml:space="preserve">h </w:t>
      </w:r>
      <w:r w:rsidR="00FA67FF">
        <w:t>oprav</w:t>
      </w:r>
      <w:r w:rsidR="007E78BB">
        <w:t>, to vše v množství a za podmínek upravených touto Rámcovou dohodou a dílčích smlouvách</w:t>
      </w:r>
      <w:r w:rsidR="00E214AE">
        <w:t>.</w:t>
      </w:r>
    </w:p>
    <w:p w14:paraId="4E4C1DC3" w14:textId="7044B003" w:rsidR="00AE69D6" w:rsidRDefault="00A6608B" w:rsidP="00734D49">
      <w:pPr>
        <w:pStyle w:val="Nadpis2"/>
        <w:keepLines w:val="0"/>
        <w:widowControl w:val="0"/>
        <w:ind w:left="578" w:hanging="578"/>
      </w:pPr>
      <w:r>
        <w:t>Součástí dodávky zařízení je i montáž a zapojení platebního term</w:t>
      </w:r>
      <w:r w:rsidR="00247DBD">
        <w:t>i</w:t>
      </w:r>
      <w:r>
        <w:t>nálu</w:t>
      </w:r>
      <w:r w:rsidR="00BF20A1">
        <w:t xml:space="preserve">, příp. </w:t>
      </w:r>
      <w:proofErr w:type="spellStart"/>
      <w:r w:rsidR="00BF20A1">
        <w:t>eurozámku</w:t>
      </w:r>
      <w:proofErr w:type="spellEnd"/>
      <w:r>
        <w:t xml:space="preserve"> do objednávaného zařízení. Platební terminál</w:t>
      </w:r>
      <w:r w:rsidR="00BF20A1">
        <w:t xml:space="preserve">, příp. </w:t>
      </w:r>
      <w:proofErr w:type="spellStart"/>
      <w:r w:rsidR="00BF20A1">
        <w:t>eurozámek</w:t>
      </w:r>
      <w:proofErr w:type="spellEnd"/>
      <w:r>
        <w:t xml:space="preserve"> bude </w:t>
      </w:r>
      <w:r w:rsidR="00734D49">
        <w:t>Prodávajícímu</w:t>
      </w:r>
      <w:r>
        <w:t xml:space="preserve"> dodán obchodním partnerem </w:t>
      </w:r>
      <w:r w:rsidR="00CD5713">
        <w:t>Kupujícího</w:t>
      </w:r>
      <w:r>
        <w:t>.</w:t>
      </w:r>
      <w:r w:rsidR="00A976BE">
        <w:t xml:space="preserve"> </w:t>
      </w:r>
      <w:r w:rsidR="00A976BE" w:rsidRPr="00A81EF5">
        <w:t xml:space="preserve">Způsob objednání je </w:t>
      </w:r>
      <w:r w:rsidR="00A976BE" w:rsidRPr="00F05479">
        <w:t>stanoven v </w:t>
      </w:r>
      <w:proofErr w:type="gramStart"/>
      <w:r w:rsidR="00A976BE" w:rsidRPr="00F05479">
        <w:t xml:space="preserve">odst. </w:t>
      </w:r>
      <w:r w:rsidR="00A976BE" w:rsidRPr="00F05479">
        <w:fldChar w:fldCharType="begin"/>
      </w:r>
      <w:r w:rsidR="00A976BE" w:rsidRPr="00F05479">
        <w:instrText xml:space="preserve"> REF _Ref57102886 \r \h </w:instrText>
      </w:r>
      <w:r w:rsidR="00B841B0" w:rsidRPr="00F05479">
        <w:instrText xml:space="preserve"> \* MERGEFORMAT </w:instrText>
      </w:r>
      <w:r w:rsidR="00A976BE" w:rsidRPr="00F05479">
        <w:fldChar w:fldCharType="separate"/>
      </w:r>
      <w:r w:rsidR="00A976BE" w:rsidRPr="00F05479">
        <w:t>3.12</w:t>
      </w:r>
      <w:proofErr w:type="gramEnd"/>
      <w:r w:rsidR="00A976BE" w:rsidRPr="00F05479">
        <w:fldChar w:fldCharType="end"/>
      </w:r>
      <w:r w:rsidR="00A81EF5" w:rsidRPr="00F05479">
        <w:t xml:space="preserve"> Rámcové dohody</w:t>
      </w:r>
      <w:r w:rsidR="00A976BE" w:rsidRPr="00F05479">
        <w:t>.</w:t>
      </w:r>
      <w:r w:rsidRPr="00F05479">
        <w:t xml:space="preserve"> </w:t>
      </w:r>
      <w:r w:rsidR="00AA7775" w:rsidRPr="00F05479">
        <w:t>Prodávající odpovídá za odbornou instalaci platebního terminálu</w:t>
      </w:r>
      <w:r w:rsidR="00AA7775" w:rsidRPr="007E78BB">
        <w:t>, pří</w:t>
      </w:r>
      <w:r w:rsidR="00525C66">
        <w:t>p</w:t>
      </w:r>
      <w:r w:rsidR="00AA7775" w:rsidRPr="007E78BB">
        <w:t xml:space="preserve">. </w:t>
      </w:r>
      <w:proofErr w:type="spellStart"/>
      <w:r w:rsidR="00AA7775" w:rsidRPr="007E78BB">
        <w:t>eurozámku</w:t>
      </w:r>
      <w:proofErr w:type="spellEnd"/>
      <w:r w:rsidR="00AA7775" w:rsidRPr="007E78BB">
        <w:t xml:space="preserve"> </w:t>
      </w:r>
      <w:r w:rsidR="007E78BB">
        <w:t>dle specifikace</w:t>
      </w:r>
      <w:r w:rsidR="00AA7775" w:rsidRPr="007E78BB">
        <w:t xml:space="preserve"> v příloze č.</w:t>
      </w:r>
      <w:r w:rsidR="007E78BB" w:rsidRPr="007E78BB">
        <w:t xml:space="preserve"> 4</w:t>
      </w:r>
      <w:r w:rsidR="00AA7775" w:rsidRPr="007E78BB">
        <w:t xml:space="preserve"> </w:t>
      </w:r>
      <w:r w:rsidR="007E78BB" w:rsidRPr="007E78BB">
        <w:t>této Rámcové dohody</w:t>
      </w:r>
      <w:r w:rsidR="00AA7775" w:rsidRPr="007E78BB">
        <w:t xml:space="preserve"> tak, aby zařízení pro kontrolu vstupu a výběr poplatku jako celek bylo plně funkční a bezpečné</w:t>
      </w:r>
      <w:r w:rsidR="007E78BB">
        <w:t>.</w:t>
      </w:r>
      <w:r w:rsidR="001140A1">
        <w:t xml:space="preserve"> Bude-li Kupujícím v rámci dílčí veřejné </w:t>
      </w:r>
      <w:r w:rsidR="001140A1" w:rsidRPr="003D32CD">
        <w:t>zakáz</w:t>
      </w:r>
      <w:r w:rsidR="003D32CD" w:rsidRPr="003D32CD">
        <w:t>ky</w:t>
      </w:r>
      <w:r w:rsidR="001140A1" w:rsidRPr="003D32CD">
        <w:t xml:space="preserve"> výslovně</w:t>
      </w:r>
      <w:r w:rsidR="001140A1">
        <w:t xml:space="preserve"> požadována, bude součástí dodávky zařízení také dodávka a zprovoznění  </w:t>
      </w:r>
      <w:proofErr w:type="spellStart"/>
      <w:r w:rsidR="001140A1">
        <w:t>routeru</w:t>
      </w:r>
      <w:proofErr w:type="spellEnd"/>
      <w:r w:rsidR="001140A1">
        <w:t xml:space="preserve"> pro poskytnutí internetu do platebních terminálů v místě dodání zboží; pro účely zprovoznění </w:t>
      </w:r>
      <w:proofErr w:type="spellStart"/>
      <w:r w:rsidR="001140A1">
        <w:t>routeru</w:t>
      </w:r>
      <w:proofErr w:type="spellEnd"/>
      <w:r w:rsidR="001140A1">
        <w:t xml:space="preserve"> bude Kupujícím a na jeho náklady v místě dodání zboží poskytnuta SIM karta.</w:t>
      </w:r>
    </w:p>
    <w:p w14:paraId="1808C24D" w14:textId="79A5A570" w:rsidR="008878D8" w:rsidRPr="00445216" w:rsidRDefault="004C362B" w:rsidP="00734D49">
      <w:pPr>
        <w:pStyle w:val="Nadpis2"/>
        <w:keepLines w:val="0"/>
        <w:widowControl w:val="0"/>
        <w:ind w:left="578" w:hanging="578"/>
      </w:pPr>
      <w:r w:rsidRPr="004C362B">
        <w:t>Prodáv</w:t>
      </w:r>
      <w:r w:rsidR="001C73E5">
        <w:t>ající se zavazuje, že Kupující</w:t>
      </w:r>
      <w:r w:rsidR="00D615E8">
        <w:t>mu</w:t>
      </w:r>
      <w:r w:rsidRPr="004C362B">
        <w:t xml:space="preserve"> odevzdá </w:t>
      </w:r>
      <w:r w:rsidR="00CB4B6D">
        <w:t>zboží</w:t>
      </w:r>
      <w:r w:rsidR="008C53A7">
        <w:t xml:space="preserve"> </w:t>
      </w:r>
      <w:r w:rsidR="008878D8">
        <w:t>objednávané</w:t>
      </w:r>
      <w:r w:rsidR="00554C03">
        <w:t xml:space="preserve"> a specifikované</w:t>
      </w:r>
      <w:r w:rsidR="008878D8">
        <w:t xml:space="preserve"> </w:t>
      </w:r>
      <w:r w:rsidR="00445216" w:rsidRPr="004C362B">
        <w:t xml:space="preserve">v rámci dílčích veřejných zakázek, a umožní mu k nim nabýt vlastnické právo, a Kupující se zavazuje, že toto plnění </w:t>
      </w:r>
      <w:r w:rsidR="00FF2C01">
        <w:t>převezme a zaplatí Prodávající</w:t>
      </w:r>
      <w:r w:rsidR="003B5716">
        <w:t xml:space="preserve">mu cenu za plnění </w:t>
      </w:r>
      <w:r w:rsidR="003B5716" w:rsidRPr="003B5716">
        <w:t xml:space="preserve">dílčí </w:t>
      </w:r>
      <w:r w:rsidR="003B5716">
        <w:t>smlouvy</w:t>
      </w:r>
      <w:r w:rsidR="00445216" w:rsidRPr="004C362B">
        <w:t xml:space="preserve"> a příslušnou DPH, je-li Prodávající povinen uhradit v souvislosti s tímto plněním nebo jeho části DPH.</w:t>
      </w:r>
    </w:p>
    <w:p w14:paraId="2312BD25" w14:textId="77777777" w:rsidR="00893290" w:rsidRPr="008B5521" w:rsidRDefault="008B5521" w:rsidP="00734D49">
      <w:pPr>
        <w:pStyle w:val="Nadpis1"/>
        <w:keepLines w:val="0"/>
        <w:widowControl w:val="0"/>
      </w:pPr>
      <w:r w:rsidRPr="008B5521">
        <w:t>ZPŮSOB ZADÁVÁNÍ VEŘEJNÝCH ZAKÁZEK NA ZÁKLADĚ TÉTO RÁMCOVÉ DOHODY</w:t>
      </w:r>
    </w:p>
    <w:p w14:paraId="20EEFE9F" w14:textId="2809A5BF" w:rsidR="00893290" w:rsidRPr="008B5521" w:rsidRDefault="00893290" w:rsidP="00734D49">
      <w:pPr>
        <w:pStyle w:val="Nadpis2"/>
        <w:keepLines w:val="0"/>
        <w:widowControl w:val="0"/>
        <w:ind w:left="578" w:hanging="578"/>
      </w:pPr>
      <w:r w:rsidRPr="008B5521">
        <w:t xml:space="preserve">Dílčí veřejné zakázky budou zadávány </w:t>
      </w:r>
      <w:r w:rsidR="00F55A2A">
        <w:t>Kupující</w:t>
      </w:r>
      <w:r w:rsidR="00D615E8">
        <w:t>m</w:t>
      </w:r>
      <w:r w:rsidRPr="008B5521">
        <w:t xml:space="preserve"> </w:t>
      </w:r>
      <w:r w:rsidR="00D608AA" w:rsidRPr="008B5521">
        <w:t>Prodávajícímu</w:t>
      </w:r>
      <w:r w:rsidRPr="008B5521">
        <w:t xml:space="preserve"> postupem uvedeným v této </w:t>
      </w:r>
      <w:r w:rsidR="00881560" w:rsidRPr="008B5521">
        <w:t>Rámcové</w:t>
      </w:r>
      <w:r w:rsidRPr="008B5521">
        <w:t xml:space="preserve"> dohodě po dobu účinnosti této </w:t>
      </w:r>
      <w:r w:rsidR="00881560" w:rsidRPr="008B5521">
        <w:t>Rámcové</w:t>
      </w:r>
      <w:r w:rsidRPr="008B5521">
        <w:t xml:space="preserve"> dohody a v souladu se všemi jejími podmínkami. V rámci </w:t>
      </w:r>
      <w:r w:rsidR="00182BAA" w:rsidRPr="008B5521">
        <w:t xml:space="preserve">dílčí zakázky </w:t>
      </w:r>
      <w:r w:rsidRPr="008B5521">
        <w:t xml:space="preserve">bude mezi </w:t>
      </w:r>
      <w:r w:rsidR="00DD5C55">
        <w:t>Kupující</w:t>
      </w:r>
      <w:r w:rsidR="00D615E8">
        <w:t>m</w:t>
      </w:r>
      <w:r w:rsidRPr="008B5521">
        <w:t xml:space="preserve"> a </w:t>
      </w:r>
      <w:r w:rsidR="00D608AA" w:rsidRPr="008B5521">
        <w:t>Prodávajícím</w:t>
      </w:r>
      <w:r w:rsidRPr="008B5521">
        <w:t xml:space="preserve"> uzavřena smlouva na plnění dílčí veřejné zakázky (dále jen „dílčí smlouva“), na základě které </w:t>
      </w:r>
      <w:r w:rsidR="00D608AA" w:rsidRPr="008B5521">
        <w:t>Prodávající</w:t>
      </w:r>
      <w:r w:rsidR="00DD5C55">
        <w:t xml:space="preserve"> dodá zboží </w:t>
      </w:r>
      <w:r w:rsidR="00C23B07">
        <w:t>a poskytne související služb</w:t>
      </w:r>
      <w:r w:rsidR="00E66897">
        <w:t>y dle této Rámcové dohody</w:t>
      </w:r>
      <w:r w:rsidR="00C23B07">
        <w:t xml:space="preserve"> </w:t>
      </w:r>
      <w:r w:rsidR="00DD5C55">
        <w:t>Kupující</w:t>
      </w:r>
      <w:r w:rsidR="00D615E8">
        <w:t>mu</w:t>
      </w:r>
      <w:r w:rsidR="009601AA" w:rsidRPr="008B5521">
        <w:t xml:space="preserve"> </w:t>
      </w:r>
      <w:r w:rsidR="00C23B07">
        <w:t xml:space="preserve">v množství </w:t>
      </w:r>
      <w:r w:rsidR="009601AA" w:rsidRPr="008B5521">
        <w:t>p</w:t>
      </w:r>
      <w:r w:rsidR="00C87881">
        <w:t xml:space="preserve">odle </w:t>
      </w:r>
      <w:r w:rsidR="00C23B07">
        <w:t>jeho aktuálních</w:t>
      </w:r>
      <w:r w:rsidR="009601AA" w:rsidRPr="008B5521">
        <w:t xml:space="preserve">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p w14:paraId="0BAAECDC" w14:textId="26CFD21C" w:rsidR="00B74412" w:rsidRPr="008B5521" w:rsidRDefault="00D608AA" w:rsidP="00C72DDA">
      <w:pPr>
        <w:pStyle w:val="Nadpis2"/>
        <w:keepLines w:val="0"/>
        <w:ind w:left="578" w:hanging="578"/>
      </w:pPr>
      <w:bookmarkStart w:id="0" w:name="_Ref56434856"/>
      <w:r w:rsidRPr="00AB3093">
        <w:t>Kupující</w:t>
      </w:r>
      <w:r w:rsidR="00893290" w:rsidRPr="00AB3093">
        <w:t xml:space="preserve"> zahájí </w:t>
      </w:r>
      <w:r w:rsidR="00182BAA" w:rsidRPr="00AB3093">
        <w:t xml:space="preserve">dílčí zakázku </w:t>
      </w:r>
      <w:r w:rsidR="00893290" w:rsidRPr="00AB3093">
        <w:t xml:space="preserve">zasláním písemné výzvy k poskytnutí plnění (dále jen „objednávka“) </w:t>
      </w:r>
      <w:r w:rsidRPr="00AB3093">
        <w:t>Prodávajícímu</w:t>
      </w:r>
      <w:r w:rsidR="00893290" w:rsidRPr="00AB3093">
        <w:t xml:space="preserve">. Písemná forma objednávky je splněna, i pokud </w:t>
      </w:r>
      <w:r w:rsidRPr="00AB3093">
        <w:t>Kupující</w:t>
      </w:r>
      <w:r w:rsidR="00893290" w:rsidRPr="00AB3093">
        <w:t xml:space="preserve"> zašle Prodávajícímu objednávku e-mailovou zprávou</w:t>
      </w:r>
      <w:r w:rsidR="00AB3093" w:rsidRPr="00AB3093">
        <w:t xml:space="preserve"> prostřednictvím</w:t>
      </w:r>
      <w:r w:rsidR="00B43F0B">
        <w:t xml:space="preserve"> </w:t>
      </w:r>
      <w:r w:rsidR="00B43F0B" w:rsidRPr="00AB3093">
        <w:t>kontaktní emailové adresy</w:t>
      </w:r>
      <w:r w:rsidR="001140A1">
        <w:t xml:space="preserve"> oprávněné osoby </w:t>
      </w:r>
      <w:r w:rsidR="00B43F0B">
        <w:t>Kupujícího</w:t>
      </w:r>
      <w:r w:rsidR="00A630FD">
        <w:t xml:space="preserve"> (dále jen „Oprávněné osoby“)</w:t>
      </w:r>
      <w:r w:rsidR="00B43F0B">
        <w:t>. S</w:t>
      </w:r>
      <w:r w:rsidR="00A630FD">
        <w:t>eznam O</w:t>
      </w:r>
      <w:r w:rsidR="00B43F0B">
        <w:t>právněných osob dle předchozí věty, a jejich kontaktních e-mailových adres</w:t>
      </w:r>
      <w:r w:rsidR="00A630FD">
        <w:t>, jakož i jakékoli změny těchto údajů,</w:t>
      </w:r>
      <w:r w:rsidR="00B43F0B">
        <w:t xml:space="preserve"> Prodávajícímu</w:t>
      </w:r>
      <w:r w:rsidR="00A630FD">
        <w:t xml:space="preserve"> písemně</w:t>
      </w:r>
      <w:r w:rsidR="00B43F0B">
        <w:t xml:space="preserve"> sdělí osoba oprávněná</w:t>
      </w:r>
      <w:r w:rsidR="00B43F0B" w:rsidRPr="008B5521">
        <w:t xml:space="preserve"> jednat ve vztahu k této Rámcové dohodě</w:t>
      </w:r>
      <w:r w:rsidR="00B43F0B" w:rsidRPr="00AB3093" w:rsidDel="00B43F0B">
        <w:t xml:space="preserve"> </w:t>
      </w:r>
      <w:r w:rsidR="00AB3093" w:rsidRPr="00AB3093">
        <w:lastRenderedPageBreak/>
        <w:t>uveden</w:t>
      </w:r>
      <w:r w:rsidR="00B43F0B">
        <w:t>á</w:t>
      </w:r>
      <w:r w:rsidR="00AB3093" w:rsidRPr="00AB3093">
        <w:t xml:space="preserve"> v odst. </w:t>
      </w:r>
      <w:r w:rsidR="00CD5713">
        <w:t xml:space="preserve">11.3 </w:t>
      </w:r>
      <w:r w:rsidR="00AB3093" w:rsidRPr="00AB3093">
        <w:t>Rámcové dohody</w:t>
      </w:r>
      <w:r w:rsidR="00A630FD">
        <w:t xml:space="preserve"> a to bez zbytečného odkladu po uzavření Rámcové dohody nebo po změně těchto údajů</w:t>
      </w:r>
      <w:r w:rsidR="00893290" w:rsidRPr="00AB3093">
        <w:t>.</w:t>
      </w:r>
      <w:bookmarkEnd w:id="0"/>
    </w:p>
    <w:p w14:paraId="374D7842" w14:textId="77777777" w:rsidR="00893290" w:rsidRPr="008B5521" w:rsidRDefault="00893290" w:rsidP="00C72DDA">
      <w:pPr>
        <w:pStyle w:val="Nadpis2"/>
        <w:keepLines w:val="0"/>
        <w:ind w:left="578" w:hanging="578"/>
      </w:pPr>
      <w:bookmarkStart w:id="1" w:name="_Ref56434867"/>
      <w:r w:rsidRPr="008B5521">
        <w:t xml:space="preserve">Objednávky </w:t>
      </w:r>
      <w:r w:rsidR="00C515BB">
        <w:t>Kupující</w:t>
      </w:r>
      <w:r w:rsidR="00D615E8">
        <w:t>ho</w:t>
      </w:r>
      <w:r w:rsidRPr="008B5521">
        <w:t xml:space="preserve"> dle</w:t>
      </w:r>
      <w:r w:rsidR="00C515BB">
        <w:t xml:space="preserve"> </w:t>
      </w:r>
      <w:r w:rsidR="00C515BB" w:rsidRPr="00F05479">
        <w:t>odstavce 2</w:t>
      </w:r>
      <w:r w:rsidR="00D72177" w:rsidRPr="00F05479">
        <w:t>.2</w:t>
      </w:r>
      <w:r w:rsidR="00C515BB" w:rsidRPr="00F05479">
        <w:t xml:space="preserve"> tohoto článku této D</w:t>
      </w:r>
      <w:r w:rsidRPr="00F05479">
        <w:t>ohody musí obsahovat údaje potřebné pro uzavření příslušné dílčí smlouvy, tedy:</w:t>
      </w:r>
      <w:bookmarkEnd w:id="1"/>
    </w:p>
    <w:p w14:paraId="320B48A1" w14:textId="77777777" w:rsidR="00893290" w:rsidRPr="008B5521" w:rsidRDefault="00893290" w:rsidP="00C72DDA">
      <w:pPr>
        <w:pStyle w:val="Nadpis3"/>
        <w:keepLines w:val="0"/>
        <w:ind w:left="1418"/>
      </w:pPr>
      <w:r w:rsidRPr="008B5521">
        <w:t xml:space="preserve">označení </w:t>
      </w:r>
      <w:r w:rsidR="00C54309" w:rsidRPr="008B5521">
        <w:t xml:space="preserve">Smluvních </w:t>
      </w:r>
      <w:r w:rsidRPr="008B5521">
        <w:t>stran,</w:t>
      </w:r>
    </w:p>
    <w:p w14:paraId="75EE1B5B" w14:textId="77777777" w:rsidR="00893290" w:rsidRPr="008B5521" w:rsidRDefault="00893290" w:rsidP="00C72DDA">
      <w:pPr>
        <w:pStyle w:val="Nadpis3"/>
        <w:keepLines w:val="0"/>
        <w:ind w:left="1418"/>
      </w:pPr>
      <w:r w:rsidRPr="008B5521">
        <w:t xml:space="preserve">číslo této </w:t>
      </w:r>
      <w:r w:rsidR="00881560" w:rsidRPr="008B5521">
        <w:t>Rámcové</w:t>
      </w:r>
      <w:r w:rsidRPr="008B5521">
        <w:t xml:space="preserve"> dohody,</w:t>
      </w:r>
    </w:p>
    <w:p w14:paraId="4A9C6E37" w14:textId="77777777" w:rsidR="00893290" w:rsidRPr="008B5521" w:rsidRDefault="00893290" w:rsidP="00C72DDA">
      <w:pPr>
        <w:pStyle w:val="Nadpis3"/>
        <w:keepLines w:val="0"/>
        <w:ind w:left="1418"/>
      </w:pPr>
      <w:r w:rsidRPr="008B5521">
        <w:t>číslo objednávky,</w:t>
      </w:r>
    </w:p>
    <w:p w14:paraId="6E3D0D11" w14:textId="77777777" w:rsidR="00893290" w:rsidRPr="008B5521" w:rsidRDefault="00893290" w:rsidP="00C72DDA">
      <w:pPr>
        <w:pStyle w:val="Nadpis3"/>
        <w:keepLines w:val="0"/>
        <w:ind w:left="1418"/>
      </w:pPr>
      <w:r w:rsidRPr="008B5521">
        <w:t xml:space="preserve">specifikaci </w:t>
      </w:r>
      <w:r w:rsidR="009F4C95">
        <w:t xml:space="preserve">požadovaného </w:t>
      </w:r>
      <w:r w:rsidR="00DA46E6">
        <w:t>zboží</w:t>
      </w:r>
      <w:r w:rsidRPr="008B5521">
        <w:t>,</w:t>
      </w:r>
    </w:p>
    <w:p w14:paraId="372B4441" w14:textId="77777777" w:rsidR="00893290" w:rsidRPr="008B5521" w:rsidRDefault="00893290" w:rsidP="00C72DDA">
      <w:pPr>
        <w:pStyle w:val="Nadpis3"/>
        <w:keepLines w:val="0"/>
        <w:ind w:left="1418"/>
      </w:pPr>
      <w:r w:rsidRPr="008B5521">
        <w:t xml:space="preserve">kontaktní osobu </w:t>
      </w:r>
      <w:r w:rsidR="00D540BA">
        <w:t>Kupující</w:t>
      </w:r>
      <w:r w:rsidR="00D615E8">
        <w:t>ho</w:t>
      </w:r>
      <w:r w:rsidRPr="008B5521">
        <w:t>,</w:t>
      </w:r>
    </w:p>
    <w:p w14:paraId="11E64DDA" w14:textId="26CBC5CB" w:rsidR="00893290" w:rsidRPr="008B5521" w:rsidRDefault="00FF4D35" w:rsidP="00C72DDA">
      <w:pPr>
        <w:pStyle w:val="Nadpis3"/>
        <w:keepLines w:val="0"/>
        <w:ind w:left="1418"/>
      </w:pPr>
      <w:r>
        <w:t xml:space="preserve">cenu určenou </w:t>
      </w:r>
      <w:r w:rsidR="00EC2193">
        <w:t>na základě</w:t>
      </w:r>
      <w:r w:rsidR="002B0D4A">
        <w:t xml:space="preserve"> jednotkových cen zboží a služeb </w:t>
      </w:r>
      <w:r>
        <w:t xml:space="preserve">dle </w:t>
      </w:r>
      <w:r w:rsidRPr="00EC2193">
        <w:t xml:space="preserve">přílohy č. </w:t>
      </w:r>
      <w:r w:rsidR="007C4F0F">
        <w:t>1</w:t>
      </w:r>
      <w:r>
        <w:t xml:space="preserve"> této Rámcové dohody,</w:t>
      </w:r>
    </w:p>
    <w:p w14:paraId="4B456EAC" w14:textId="5D4E7A41" w:rsidR="00893290" w:rsidRPr="008B5521" w:rsidRDefault="00893290" w:rsidP="00C72DDA">
      <w:pPr>
        <w:pStyle w:val="Nadpis3"/>
        <w:keepLines w:val="0"/>
        <w:ind w:left="1418"/>
      </w:pPr>
      <w:r w:rsidRPr="00E87AFF">
        <w:t xml:space="preserve">požadovaný termín </w:t>
      </w:r>
      <w:r w:rsidR="00D608AA" w:rsidRPr="00E87AFF">
        <w:t xml:space="preserve">dodání </w:t>
      </w:r>
      <w:r w:rsidR="00626686" w:rsidRPr="00E87AFF">
        <w:t>zboží</w:t>
      </w:r>
      <w:r w:rsidRPr="008B5521">
        <w:t>,</w:t>
      </w:r>
    </w:p>
    <w:p w14:paraId="41B3AB74" w14:textId="77777777" w:rsidR="00893290" w:rsidRPr="008B5521" w:rsidRDefault="00893290" w:rsidP="00C72DDA">
      <w:pPr>
        <w:pStyle w:val="Nadpis3"/>
        <w:keepLines w:val="0"/>
        <w:ind w:left="1418"/>
      </w:pPr>
      <w:r w:rsidRPr="008B5521">
        <w:t xml:space="preserve">místo dodání </w:t>
      </w:r>
      <w:r w:rsidR="0013054B">
        <w:t>zboží</w:t>
      </w:r>
      <w:r w:rsidRPr="008B5521">
        <w:t>,</w:t>
      </w:r>
    </w:p>
    <w:p w14:paraId="24C55B5B" w14:textId="171DC0E8" w:rsidR="00893290" w:rsidRPr="008B5521" w:rsidRDefault="00893290" w:rsidP="00C72DDA">
      <w:pPr>
        <w:pStyle w:val="Nadpis3"/>
        <w:keepLines w:val="0"/>
        <w:ind w:left="1418"/>
      </w:pPr>
      <w:r w:rsidRPr="008B5521">
        <w:t>případně další nezbytné údaje ohledně předmětu plnění dílčí smlouvy</w:t>
      </w:r>
      <w:r w:rsidR="007D7DA0">
        <w:t xml:space="preserve"> (např. požadavek na instalaci</w:t>
      </w:r>
      <w:r w:rsidR="00B43F0B">
        <w:t xml:space="preserve"> či dodání a zprovoznění  </w:t>
      </w:r>
      <w:proofErr w:type="spellStart"/>
      <w:r w:rsidR="00B43F0B">
        <w:t>routeru</w:t>
      </w:r>
      <w:proofErr w:type="spellEnd"/>
      <w:r w:rsidR="004A4F50">
        <w:t xml:space="preserve"> s uvedením výše ceny </w:t>
      </w:r>
      <w:r w:rsidR="006541C0">
        <w:t xml:space="preserve">dle </w:t>
      </w:r>
      <w:r w:rsidR="004A4F50">
        <w:t xml:space="preserve">přílohy č. </w:t>
      </w:r>
      <w:r w:rsidR="007C4F0F">
        <w:t>1</w:t>
      </w:r>
      <w:r w:rsidR="00EC2193">
        <w:t xml:space="preserve"> </w:t>
      </w:r>
      <w:r w:rsidR="004A4F50">
        <w:t>této Rámcové dohody</w:t>
      </w:r>
      <w:r w:rsidR="007D7DA0">
        <w:t>)</w:t>
      </w:r>
      <w:r w:rsidRPr="008B5521">
        <w:t>.</w:t>
      </w:r>
    </w:p>
    <w:p w14:paraId="424E8036" w14:textId="68501419" w:rsidR="00893290" w:rsidRPr="008B5521" w:rsidRDefault="00893290" w:rsidP="00CD5713">
      <w:pPr>
        <w:pStyle w:val="Nadpis2"/>
        <w:keepLines w:val="0"/>
      </w:pPr>
      <w:r w:rsidRPr="008B5521">
        <w:t xml:space="preserve">V případě pochybností či nejasností ohledně údajů uvedených v objednávce je </w:t>
      </w:r>
      <w:r w:rsidR="00D608AA" w:rsidRPr="008B5521">
        <w:t>Prodávající</w:t>
      </w:r>
      <w:r w:rsidRPr="008B5521">
        <w:t xml:space="preserve"> </w:t>
      </w:r>
      <w:r w:rsidR="00EF7489" w:rsidRPr="008B5521">
        <w:t>povinen</w:t>
      </w:r>
      <w:r w:rsidRPr="008B5521">
        <w:t xml:space="preserve"> vyžádat si od </w:t>
      </w:r>
      <w:r w:rsidR="00D540BA">
        <w:t>Kupující</w:t>
      </w:r>
      <w:r w:rsidR="00D615E8">
        <w:t>ho</w:t>
      </w:r>
      <w:r w:rsidRPr="008B5521">
        <w:t xml:space="preserve"> ve lhůtě uvedené v ods</w:t>
      </w:r>
      <w:r w:rsidR="005D51AF">
        <w:t>t</w:t>
      </w:r>
      <w:r w:rsidR="00CD5713">
        <w:t>. 2.6</w:t>
      </w:r>
      <w:r w:rsidR="005D51AF">
        <w:t xml:space="preserve"> této D</w:t>
      </w:r>
      <w:r w:rsidRPr="008B5521">
        <w:t xml:space="preserve">ohody doplňující informace. </w:t>
      </w:r>
      <w:r w:rsidR="00D608AA" w:rsidRPr="008B5521">
        <w:t>Kupující</w:t>
      </w:r>
      <w:r w:rsidRPr="008B5521">
        <w:t xml:space="preserve"> poskytuje doplňující informace k objednávce vždy úpravou či doplněním objednávky a zasláním takto upravené objednávky </w:t>
      </w:r>
      <w:r w:rsidR="00D608AA" w:rsidRPr="008B5521">
        <w:t>Prodávajícímu</w:t>
      </w:r>
      <w:r w:rsidRPr="008B5521">
        <w:t xml:space="preserve">. Zasláním upravené objednávky </w:t>
      </w:r>
      <w:r w:rsidR="00D608AA" w:rsidRPr="008B5521">
        <w:t>Prodávajícímu</w:t>
      </w:r>
      <w:r w:rsidRPr="008B5521">
        <w:t xml:space="preserve"> je původní objednávka bez dalšího stornována a nemůže být již akceptována </w:t>
      </w:r>
      <w:r w:rsidR="00D608AA" w:rsidRPr="008B5521">
        <w:t>Prodávajícím</w:t>
      </w:r>
      <w:r w:rsidRPr="008B5521">
        <w:t>.</w:t>
      </w:r>
    </w:p>
    <w:p w14:paraId="58995C66" w14:textId="30025375" w:rsidR="001B1F0D" w:rsidRDefault="001B1F0D" w:rsidP="00C10F01">
      <w:pPr>
        <w:pStyle w:val="Nadpis2"/>
        <w:keepLines w:val="0"/>
      </w:pPr>
      <w:bookmarkStart w:id="2" w:name="_Ref43464361"/>
      <w:r>
        <w:t xml:space="preserve">Prodávající je povinen akceptovat objednávku, pokud součet množství jednotlivých </w:t>
      </w:r>
      <w:r w:rsidR="00760A96">
        <w:t>zařízení</w:t>
      </w:r>
      <w:r>
        <w:t xml:space="preserve"> objednaných </w:t>
      </w:r>
      <w:r w:rsidR="002B0D4A">
        <w:t xml:space="preserve">(jednou anebo více objednávkami) </w:t>
      </w:r>
      <w:r>
        <w:t xml:space="preserve">v jednom kalendářním měsíci nepřesáhne </w:t>
      </w:r>
      <w:r w:rsidR="002B0D4A">
        <w:t xml:space="preserve">v součtu </w:t>
      </w:r>
      <w:r>
        <w:t xml:space="preserve">následující </w:t>
      </w:r>
      <w:r w:rsidR="002B0D4A">
        <w:t>počty</w:t>
      </w:r>
      <w:r>
        <w:t>:</w:t>
      </w:r>
      <w:bookmarkEnd w:id="2"/>
    </w:p>
    <w:tbl>
      <w:tblPr>
        <w:tblW w:w="8160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4080"/>
        <w:gridCol w:w="2240"/>
      </w:tblGrid>
      <w:tr w:rsidR="00760A96" w:rsidRPr="00F04802" w14:paraId="34774519" w14:textId="77777777" w:rsidTr="007A5BA8">
        <w:trPr>
          <w:trHeight w:val="765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3E82"/>
            <w:vAlign w:val="center"/>
            <w:hideMark/>
          </w:tcPr>
          <w:p w14:paraId="5DA0DA87" w14:textId="59F9102E" w:rsidR="00760A96" w:rsidRPr="00A84559" w:rsidRDefault="00760A96" w:rsidP="00CD5713">
            <w:pPr>
              <w:keepNext/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84559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eastAsia="cs-CZ"/>
              </w:rPr>
              <w:t xml:space="preserve">Označení </w:t>
            </w:r>
            <w:r w:rsidR="00040D4A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eastAsia="cs-CZ"/>
              </w:rPr>
              <w:t>zařízení</w:t>
            </w: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3E82"/>
            <w:vAlign w:val="center"/>
            <w:hideMark/>
          </w:tcPr>
          <w:p w14:paraId="7EEC43A8" w14:textId="77777777" w:rsidR="00760A96" w:rsidRPr="00A84559" w:rsidRDefault="00760A96" w:rsidP="00CD5713">
            <w:pPr>
              <w:keepNext/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84559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eastAsia="cs-CZ"/>
              </w:rPr>
              <w:t>Položka</w:t>
            </w:r>
          </w:p>
        </w:tc>
        <w:tc>
          <w:tcPr>
            <w:tcW w:w="2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003E82"/>
            <w:vAlign w:val="center"/>
            <w:hideMark/>
          </w:tcPr>
          <w:p w14:paraId="48EC8356" w14:textId="77777777" w:rsidR="00760A96" w:rsidRPr="00A84559" w:rsidRDefault="00760A96" w:rsidP="00CD5713">
            <w:pPr>
              <w:keepNext/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A84559">
              <w:rPr>
                <w:rFonts w:ascii="Verdana" w:eastAsia="Times New Roman" w:hAnsi="Verdana"/>
                <w:b/>
                <w:bCs/>
                <w:color w:val="FFFFFF"/>
                <w:sz w:val="18"/>
                <w:szCs w:val="18"/>
                <w:lang w:eastAsia="cs-CZ"/>
              </w:rPr>
              <w:t>Garantovaný počet zařízení za 1 kalendářní měsíc</w:t>
            </w:r>
          </w:p>
        </w:tc>
      </w:tr>
      <w:tr w:rsidR="00760A96" w:rsidRPr="00F04802" w14:paraId="500C250B" w14:textId="77777777" w:rsidTr="007A5BA8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2952A" w14:textId="77777777" w:rsidR="00760A96" w:rsidRPr="00A84559" w:rsidRDefault="00760A96" w:rsidP="00CD5713">
            <w:pPr>
              <w:keepNext/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A8455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A.1</w:t>
            </w:r>
            <w:proofErr w:type="gramEnd"/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1583B" w14:textId="77777777" w:rsidR="00760A96" w:rsidRPr="00A84559" w:rsidRDefault="00760A96" w:rsidP="00CD5713">
            <w:pPr>
              <w:keepNext/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 w:rsidRPr="00A84559">
              <w:rPr>
                <w:rFonts w:ascii="Verdana" w:eastAsia="Times New Roman" w:hAnsi="Verdana"/>
                <w:sz w:val="18"/>
                <w:szCs w:val="18"/>
                <w:lang w:eastAsia="cs-CZ"/>
              </w:rPr>
              <w:t>ADZ – instalace na zeď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E29F75" w14:textId="6135F357" w:rsidR="00760A96" w:rsidRPr="00A84559" w:rsidRDefault="00B6140F" w:rsidP="00CD5713">
            <w:pPr>
              <w:keepNext/>
              <w:spacing w:after="0" w:line="240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cs-CZ"/>
              </w:rPr>
              <w:t>6</w:t>
            </w:r>
          </w:p>
        </w:tc>
      </w:tr>
      <w:tr w:rsidR="00760A96" w:rsidRPr="00F04802" w14:paraId="59C4B5F0" w14:textId="77777777" w:rsidTr="007A5BA8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F5F328" w14:textId="77777777" w:rsidR="00760A96" w:rsidRPr="00A84559" w:rsidRDefault="00760A96" w:rsidP="00CD5713">
            <w:pPr>
              <w:keepNext/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A8455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A.2</w:t>
            </w:r>
            <w:proofErr w:type="gramEnd"/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27E2F69" w14:textId="77777777" w:rsidR="00760A96" w:rsidRPr="00A84559" w:rsidRDefault="00760A96" w:rsidP="00CD5713">
            <w:pPr>
              <w:keepNext/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A84559">
              <w:rPr>
                <w:rFonts w:ascii="Verdana" w:eastAsia="Times New Roman" w:hAnsi="Verdana"/>
                <w:sz w:val="18"/>
                <w:szCs w:val="18"/>
                <w:lang w:eastAsia="cs-CZ"/>
              </w:rPr>
              <w:t>ADZ</w:t>
            </w:r>
            <w:proofErr w:type="gramEnd"/>
            <w:r w:rsidRPr="00A8455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– </w:t>
            </w:r>
            <w:proofErr w:type="gramStart"/>
            <w:r w:rsidRPr="00A84559">
              <w:rPr>
                <w:rFonts w:ascii="Verdana" w:eastAsia="Times New Roman" w:hAnsi="Verdana"/>
                <w:sz w:val="18"/>
                <w:szCs w:val="18"/>
                <w:lang w:eastAsia="cs-CZ"/>
              </w:rPr>
              <w:t>instalace</w:t>
            </w:r>
            <w:proofErr w:type="gramEnd"/>
            <w:r w:rsidRPr="00A8455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do zdi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14:paraId="3DED7595" w14:textId="6DC53562" w:rsidR="00760A96" w:rsidRPr="00A84559" w:rsidRDefault="00B6140F" w:rsidP="00CD5713">
            <w:pPr>
              <w:keepNext/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6</w:t>
            </w:r>
          </w:p>
        </w:tc>
      </w:tr>
      <w:tr w:rsidR="00760A96" w:rsidRPr="00F04802" w14:paraId="043F5ABD" w14:textId="77777777" w:rsidTr="007A5BA8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49CBD" w14:textId="77777777" w:rsidR="00760A96" w:rsidRPr="00A84559" w:rsidRDefault="00760A96" w:rsidP="00CD5713">
            <w:pPr>
              <w:keepNext/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A8455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B.1</w:t>
            </w:r>
            <w:proofErr w:type="gramEnd"/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DF5B8" w14:textId="77777777" w:rsidR="00760A96" w:rsidRPr="00A84559" w:rsidRDefault="00760A96" w:rsidP="00CD5713">
            <w:pPr>
              <w:keepNext/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A8455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ADZ s </w:t>
            </w:r>
            <w:proofErr w:type="spellStart"/>
            <w:r w:rsidRPr="00A84559">
              <w:rPr>
                <w:rFonts w:ascii="Verdana" w:eastAsia="Times New Roman" w:hAnsi="Verdana"/>
                <w:sz w:val="18"/>
                <w:szCs w:val="18"/>
                <w:lang w:eastAsia="cs-CZ"/>
              </w:rPr>
              <w:t>Euroklíčem</w:t>
            </w:r>
            <w:proofErr w:type="spellEnd"/>
            <w:r w:rsidRPr="00A8455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– instalace na zeď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4885BD" w14:textId="419DD634" w:rsidR="00760A96" w:rsidRPr="00A84559" w:rsidRDefault="00B6140F" w:rsidP="00CD5713">
            <w:pPr>
              <w:keepNext/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6</w:t>
            </w:r>
          </w:p>
        </w:tc>
      </w:tr>
      <w:tr w:rsidR="00760A96" w:rsidRPr="00F04802" w14:paraId="1021E8FD" w14:textId="77777777" w:rsidTr="007A5BA8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88A52F" w14:textId="77777777" w:rsidR="00760A96" w:rsidRPr="00A84559" w:rsidRDefault="00760A96" w:rsidP="00CD5713">
            <w:pPr>
              <w:keepNext/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A84559"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B.2</w:t>
            </w:r>
            <w:proofErr w:type="gramEnd"/>
          </w:p>
        </w:tc>
        <w:tc>
          <w:tcPr>
            <w:tcW w:w="4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E35A91B" w14:textId="77777777" w:rsidR="00760A96" w:rsidRPr="00A84559" w:rsidRDefault="00760A96" w:rsidP="00CD5713">
            <w:pPr>
              <w:keepNext/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 w:rsidRPr="00A8455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ADZ s </w:t>
            </w:r>
            <w:proofErr w:type="spellStart"/>
            <w:r w:rsidRPr="00A84559">
              <w:rPr>
                <w:rFonts w:ascii="Verdana" w:eastAsia="Times New Roman" w:hAnsi="Verdana"/>
                <w:sz w:val="18"/>
                <w:szCs w:val="18"/>
                <w:lang w:eastAsia="cs-CZ"/>
              </w:rPr>
              <w:t>Euroklíčem</w:t>
            </w:r>
            <w:proofErr w:type="spellEnd"/>
            <w:r w:rsidRPr="00A84559">
              <w:rPr>
                <w:rFonts w:ascii="Verdana" w:eastAsia="Times New Roman" w:hAnsi="Verdana"/>
                <w:sz w:val="18"/>
                <w:szCs w:val="18"/>
                <w:lang w:eastAsia="cs-CZ"/>
              </w:rPr>
              <w:t xml:space="preserve"> – instalace do zdi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14:paraId="7BA55103" w14:textId="5F2F6E6B" w:rsidR="00760A96" w:rsidRPr="00A84559" w:rsidRDefault="00B6140F" w:rsidP="00CD5713">
            <w:pPr>
              <w:keepNext/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  <w:lang w:eastAsia="cs-CZ"/>
              </w:rPr>
              <w:t>4</w:t>
            </w:r>
          </w:p>
        </w:tc>
      </w:tr>
    </w:tbl>
    <w:p w14:paraId="57BD6F75" w14:textId="57515805" w:rsidR="001B1F0D" w:rsidRPr="001B1F0D" w:rsidRDefault="00E24E1E" w:rsidP="00CD5713">
      <w:pPr>
        <w:pStyle w:val="Bezmezer"/>
        <w:keepNext/>
        <w:widowControl/>
        <w:spacing w:before="120" w:line="240" w:lineRule="auto"/>
        <w:ind w:left="56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Kupující je oprávněn objednat v jednom kalendářním měsíci počty jednotlivých </w:t>
      </w:r>
      <w:r w:rsidR="00760A96">
        <w:rPr>
          <w:rFonts w:ascii="Verdana" w:hAnsi="Verdana"/>
          <w:sz w:val="18"/>
          <w:szCs w:val="18"/>
        </w:rPr>
        <w:t>zařízení</w:t>
      </w:r>
      <w:r>
        <w:rPr>
          <w:rFonts w:ascii="Verdana" w:hAnsi="Verdana"/>
          <w:sz w:val="18"/>
          <w:szCs w:val="18"/>
        </w:rPr>
        <w:t xml:space="preserve"> nad garantované hodnoty, uzavře-li Prodávající s Kupujícím dílčí smlouvu je jí plně vázán</w:t>
      </w:r>
      <w:r w:rsidR="003C05A5">
        <w:rPr>
          <w:rFonts w:ascii="Verdana" w:hAnsi="Verdana"/>
          <w:sz w:val="18"/>
          <w:szCs w:val="18"/>
        </w:rPr>
        <w:t>.</w:t>
      </w:r>
    </w:p>
    <w:p w14:paraId="06C9495F" w14:textId="7F69F69E" w:rsidR="00FF14B8" w:rsidRDefault="00D608AA" w:rsidP="00CD5713">
      <w:pPr>
        <w:pStyle w:val="Nadpis2"/>
        <w:keepLines w:val="0"/>
      </w:pPr>
      <w:bookmarkStart w:id="3" w:name="_Ref45011709"/>
      <w:r w:rsidRPr="008B5521">
        <w:t>Prodávající</w:t>
      </w:r>
      <w:r w:rsidR="00893290" w:rsidRPr="008B5521">
        <w:t xml:space="preserve"> je povinen na objednávku </w:t>
      </w:r>
      <w:r w:rsidR="005D51AF">
        <w:t>Kupující</w:t>
      </w:r>
      <w:r w:rsidR="00D615E8">
        <w:t>ho</w:t>
      </w:r>
      <w:r w:rsidR="00893290" w:rsidRPr="008B5521">
        <w:t xml:space="preserve"> reagovat písemně na emailovou adresu </w:t>
      </w:r>
      <w:r w:rsidR="00A630FD">
        <w:t xml:space="preserve">Oprávněné osoby dle odst. 2.2 Dohody, která odeslala objednávku, </w:t>
      </w:r>
      <w:r w:rsidR="00893290" w:rsidRPr="008B5521">
        <w:t xml:space="preserve">nejpozději do </w:t>
      </w:r>
      <w:r w:rsidR="00DA6247" w:rsidRPr="001B1F0D">
        <w:t>3</w:t>
      </w:r>
      <w:r w:rsidR="00A0526B" w:rsidRPr="001B1F0D">
        <w:t xml:space="preserve"> </w:t>
      </w:r>
      <w:r w:rsidR="00893290" w:rsidRPr="001B1F0D">
        <w:t>pracovních dn</w:t>
      </w:r>
      <w:r w:rsidR="00A0526B" w:rsidRPr="001B1F0D">
        <w:t>ů</w:t>
      </w:r>
      <w:r w:rsidR="00893290" w:rsidRPr="008B5521">
        <w:t xml:space="preserve"> od jejího doručení</w:t>
      </w:r>
      <w:r w:rsidR="00A0526B" w:rsidRPr="008B5521">
        <w:t>, anebo ve lhůtě u</w:t>
      </w:r>
      <w:r w:rsidR="005E070F">
        <w:t>vedené Kupující</w:t>
      </w:r>
      <w:r w:rsidR="00465DC1">
        <w:t>m</w:t>
      </w:r>
      <w:r w:rsidR="00A0526B" w:rsidRPr="008B5521">
        <w:t xml:space="preserve"> v objednávce</w:t>
      </w:r>
      <w:r w:rsidR="00893290" w:rsidRPr="008B5521">
        <w:t>.</w:t>
      </w:r>
      <w:r w:rsidR="00236DC0">
        <w:t xml:space="preserve"> Prodávající bude reagovat buď písemnou akceptací, nebo žádostí o další údaje dle odst</w:t>
      </w:r>
      <w:r w:rsidR="00CB6930">
        <w:t>. 2.4</w:t>
      </w:r>
      <w:r w:rsidR="00236DC0">
        <w:t>.</w:t>
      </w:r>
      <w:r w:rsidR="00893290" w:rsidRPr="008B5521">
        <w:t xml:space="preserve"> Písemnou akceptací objednávky ze strany </w:t>
      </w:r>
      <w:r w:rsidR="00935934" w:rsidRPr="008B5521">
        <w:t>Prodávajícího</w:t>
      </w:r>
      <w:r w:rsidR="00893290" w:rsidRPr="008B5521">
        <w:t xml:space="preserve"> je uzavřena mezi </w:t>
      </w:r>
      <w:r w:rsidRPr="008B5521">
        <w:t>Prodávajícím</w:t>
      </w:r>
      <w:r w:rsidR="00893290" w:rsidRPr="008B5521">
        <w:t xml:space="preserve"> a </w:t>
      </w:r>
      <w:r w:rsidR="005E070F">
        <w:t>Kupující</w:t>
      </w:r>
      <w:r w:rsidR="00465DC1">
        <w:t>m</w:t>
      </w:r>
      <w:r w:rsidR="00893290" w:rsidRPr="008B5521">
        <w:t xml:space="preserve"> dílčí smlouva na plnění dílčí veřejné zakázky, která se sestává z objednávky </w:t>
      </w:r>
      <w:r w:rsidR="005E070F">
        <w:t>Kupující</w:t>
      </w:r>
      <w:r w:rsidR="00465DC1">
        <w:t>ho</w:t>
      </w:r>
      <w:r w:rsidR="00893290" w:rsidRPr="008B5521">
        <w:t xml:space="preserve"> a její akceptace </w:t>
      </w:r>
      <w:r w:rsidRPr="008B5521">
        <w:t>Prodávajícím</w:t>
      </w:r>
      <w:r w:rsidR="00893290" w:rsidRPr="008B5521">
        <w:t xml:space="preserve">, jejíž obsah je dále tvořen dalšími ustanoveními této </w:t>
      </w:r>
      <w:r w:rsidR="00881560" w:rsidRPr="008B5521">
        <w:t>Rámcové</w:t>
      </w:r>
      <w:r w:rsidR="00893290" w:rsidRPr="008B5521">
        <w:t xml:space="preserve"> dohody a jejích příloh.</w:t>
      </w:r>
      <w:bookmarkEnd w:id="3"/>
    </w:p>
    <w:p w14:paraId="731064A6" w14:textId="74A8FC76" w:rsidR="00064C3F" w:rsidRDefault="00FF14B8" w:rsidP="00C72DDA">
      <w:pPr>
        <w:pStyle w:val="Nadpis2"/>
        <w:keepLines w:val="0"/>
      </w:pPr>
      <w:r w:rsidRPr="009F4C95"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9F4C95">
        <w:t>ust</w:t>
      </w:r>
      <w:proofErr w:type="spellEnd"/>
      <w:r w:rsidRPr="009F4C95">
        <w:t xml:space="preserve">. </w:t>
      </w:r>
      <w:r w:rsidRPr="00B435C7">
        <w:t>§ 1785</w:t>
      </w:r>
      <w:r w:rsidRPr="009F4C95">
        <w:t xml:space="preserve"> občanského zákoníku obecným způsobem vymezen v této Rámcové dohodě a jejích přílohách. V rámci tohoto obecného vymezení je Kupující oprávněn vyzývat Prodávajícího opakovaně k postupnému uzavírání jednotlivých budoucích sml</w:t>
      </w:r>
      <w:r w:rsidR="00820A75">
        <w:t>uv postupem uvedeným v článku 2</w:t>
      </w:r>
      <w:r w:rsidR="00D007F0">
        <w:t xml:space="preserve"> </w:t>
      </w:r>
      <w:proofErr w:type="gramStart"/>
      <w:r w:rsidR="00D007F0">
        <w:t>této</w:t>
      </w:r>
      <w:proofErr w:type="gramEnd"/>
      <w:r w:rsidR="00D007F0">
        <w:t xml:space="preserve"> D</w:t>
      </w:r>
      <w:r w:rsidRPr="009F4C95">
        <w:t xml:space="preserve">ohody, přičemž výzvou k uzavření dílčí smlouvy se rozumí objednávka. </w:t>
      </w:r>
      <w:r w:rsidR="00C23B07">
        <w:t xml:space="preserve">Za podmínek dle </w:t>
      </w:r>
      <w:r w:rsidR="00C23B07">
        <w:lastRenderedPageBreak/>
        <w:t xml:space="preserve">odst. 2.5 této Dohody je </w:t>
      </w:r>
      <w:r w:rsidRPr="009F4C95">
        <w:t>Prodávající povinen výzvu k uzavření dílčí smlouvy akceptovat a smlouvu uzavřít ve lhůtě uvedené v</w:t>
      </w:r>
      <w:r w:rsidR="00820A75">
        <w:t> </w:t>
      </w:r>
      <w:proofErr w:type="gramStart"/>
      <w:r w:rsidRPr="009F4C95">
        <w:t>odst.</w:t>
      </w:r>
      <w:r w:rsidR="00820A75">
        <w:t xml:space="preserve"> </w:t>
      </w:r>
      <w:r w:rsidR="00AE69D6">
        <w:fldChar w:fldCharType="begin"/>
      </w:r>
      <w:r w:rsidR="00AE69D6">
        <w:instrText xml:space="preserve"> REF _Ref45011709 \r \h </w:instrText>
      </w:r>
      <w:r w:rsidR="00AE69D6">
        <w:fldChar w:fldCharType="separate"/>
      </w:r>
      <w:r w:rsidR="00AE69D6">
        <w:t>2.6</w:t>
      </w:r>
      <w:r w:rsidR="00AE69D6">
        <w:fldChar w:fldCharType="end"/>
      </w:r>
      <w:r w:rsidR="00AE69D6">
        <w:t xml:space="preserve"> </w:t>
      </w:r>
      <w:r w:rsidR="00820A75">
        <w:t>této</w:t>
      </w:r>
      <w:proofErr w:type="gramEnd"/>
      <w:r w:rsidR="00820A75">
        <w:t xml:space="preserve"> D</w:t>
      </w:r>
      <w:r w:rsidR="00646D88">
        <w:t>ohody.</w:t>
      </w:r>
    </w:p>
    <w:p w14:paraId="56F23BC6" w14:textId="5AABD566" w:rsidR="00893290" w:rsidRDefault="00064C3F" w:rsidP="00C72DDA">
      <w:pPr>
        <w:pStyle w:val="Nadpis2"/>
        <w:keepLines w:val="0"/>
      </w:pPr>
      <w:bookmarkStart w:id="4" w:name="_Ref45024428"/>
      <w:r>
        <w:t xml:space="preserve">Pokud Prodávající neakceptuje předloženou objednávku do 3 pracovních dnů dle odst. </w:t>
      </w:r>
      <w:r w:rsidR="00C23B07">
        <w:t>2.6</w:t>
      </w:r>
      <w:r>
        <w:t xml:space="preserve"> této Rámcové dohody, </w:t>
      </w:r>
      <w:r w:rsidR="00646D88">
        <w:t>má se za to, že Prodávající odmítl uzavřít dílčí smlouvu.</w:t>
      </w:r>
      <w:bookmarkEnd w:id="4"/>
      <w:r w:rsidR="00FF14B8" w:rsidRPr="009F4C95">
        <w:t xml:space="preserve"> </w:t>
      </w:r>
    </w:p>
    <w:p w14:paraId="25EC045B" w14:textId="77777777" w:rsidR="00CC5257" w:rsidRPr="008B5521" w:rsidRDefault="008B5521" w:rsidP="00C72DDA">
      <w:pPr>
        <w:pStyle w:val="Nadpis1"/>
        <w:keepLines w:val="0"/>
      </w:pPr>
      <w:r w:rsidRPr="008B5521">
        <w:t>DOBA, MÍSTO, ZPŮSOB A LHŮTY PLNĚNÍ</w:t>
      </w:r>
    </w:p>
    <w:p w14:paraId="6A6FE056" w14:textId="722A6FDB" w:rsidR="00D608AA" w:rsidRPr="008B5521" w:rsidRDefault="00D608AA" w:rsidP="00C72DDA">
      <w:pPr>
        <w:pStyle w:val="Nadpis2"/>
        <w:keepLines w:val="0"/>
      </w:pPr>
      <w:r w:rsidRPr="004C362B">
        <w:t xml:space="preserve">Tato </w:t>
      </w:r>
      <w:r w:rsidR="00170378">
        <w:t>Rámcová dohoda</w:t>
      </w:r>
      <w:r w:rsidRPr="004C362B">
        <w:t xml:space="preserve"> je </w:t>
      </w:r>
      <w:r w:rsidRPr="00236DC0">
        <w:t>uzavírána</w:t>
      </w:r>
      <w:r w:rsidRPr="004C362B">
        <w:t xml:space="preserve"> na dobu </w:t>
      </w:r>
      <w:r w:rsidR="00236DC0" w:rsidRPr="004C362B">
        <w:t>4 let</w:t>
      </w:r>
      <w:r w:rsidR="00FB3BE1">
        <w:t xml:space="preserve"> od</w:t>
      </w:r>
      <w:r w:rsidR="00B5059D">
        <w:t>e dne</w:t>
      </w:r>
      <w:r w:rsidR="00FB3BE1">
        <w:t xml:space="preserve"> nabytí její účinnosti</w:t>
      </w:r>
      <w:r w:rsidRPr="00236DC0">
        <w:t xml:space="preserve">. V případě, že dojde k ukončení účinnosti této </w:t>
      </w:r>
      <w:r w:rsidR="00881560" w:rsidRPr="00236DC0">
        <w:t>Rámcové</w:t>
      </w:r>
      <w:r w:rsidRPr="00236DC0">
        <w:t xml:space="preserve"> dohody dle předchozí věty, nemá toto ukončení vliv na účinnost dílčích smluv, které byly na základě této </w:t>
      </w:r>
      <w:r w:rsidR="00881560" w:rsidRPr="00236DC0">
        <w:t>Rámcové</w:t>
      </w:r>
      <w:r w:rsidR="00140A6E">
        <w:t xml:space="preserve"> dohody uzavřeny. Dílčí smlouva dle této Rámcové dohody může být uzavřena na základě objednávky Kupující odeslané Prodávajícímu nejpozději v poslední den účinnosti Rámcové dohody.</w:t>
      </w:r>
    </w:p>
    <w:p w14:paraId="60FE35CE" w14:textId="0D268998" w:rsidR="00062B10" w:rsidRPr="003C05A5" w:rsidRDefault="00236DC0" w:rsidP="00C72DDA">
      <w:pPr>
        <w:pStyle w:val="Nadpis2"/>
      </w:pPr>
      <w:bookmarkStart w:id="5" w:name="_Ref43450403"/>
      <w:r w:rsidRPr="003C05A5">
        <w:t>Místem plnění dílčích smluv je území České republiky</w:t>
      </w:r>
      <w:r w:rsidR="000317B7" w:rsidRPr="003C05A5">
        <w:t xml:space="preserve">; </w:t>
      </w:r>
      <w:r w:rsidR="00C23B07">
        <w:t xml:space="preserve">bližší specifikace </w:t>
      </w:r>
      <w:r w:rsidR="000317B7" w:rsidRPr="003C05A5">
        <w:t>míst</w:t>
      </w:r>
      <w:r w:rsidR="00C23B07">
        <w:t>a</w:t>
      </w:r>
      <w:r w:rsidR="000317B7" w:rsidRPr="003C05A5">
        <w:t xml:space="preserve"> plnění dílčích smluv bude Kupující</w:t>
      </w:r>
      <w:r w:rsidR="00FD3FE8">
        <w:t>m</w:t>
      </w:r>
      <w:r w:rsidR="000317B7" w:rsidRPr="003C05A5">
        <w:t xml:space="preserve"> uvedeno v objednávce</w:t>
      </w:r>
      <w:r w:rsidRPr="003C05A5">
        <w:t xml:space="preserve">. </w:t>
      </w:r>
      <w:bookmarkEnd w:id="5"/>
    </w:p>
    <w:p w14:paraId="136315A0" w14:textId="47415E03" w:rsidR="000851B6" w:rsidRDefault="006B03AF" w:rsidP="00C72DDA">
      <w:pPr>
        <w:pStyle w:val="Nadpis2"/>
        <w:keepLines w:val="0"/>
      </w:pPr>
      <w:r>
        <w:t xml:space="preserve">Dodací lhůta jednotlivých </w:t>
      </w:r>
      <w:r w:rsidR="00040D4A">
        <w:t>zařízení</w:t>
      </w:r>
      <w:r w:rsidR="006E5B89">
        <w:t xml:space="preserve"> při dodání garantovaného počtu </w:t>
      </w:r>
      <w:r w:rsidR="00040D4A">
        <w:t>zařízení</w:t>
      </w:r>
      <w:r w:rsidR="006E5B89">
        <w:t xml:space="preserve"> dle </w:t>
      </w:r>
      <w:proofErr w:type="gramStart"/>
      <w:r w:rsidR="006E5B89">
        <w:t xml:space="preserve">odst. </w:t>
      </w:r>
      <w:r w:rsidR="006E5B89">
        <w:fldChar w:fldCharType="begin"/>
      </w:r>
      <w:r w:rsidR="006E5B89">
        <w:instrText xml:space="preserve"> REF _Ref43464361 \r \h </w:instrText>
      </w:r>
      <w:r w:rsidR="006E5B89">
        <w:fldChar w:fldCharType="separate"/>
      </w:r>
      <w:r w:rsidR="00CD2775">
        <w:t>2.5</w:t>
      </w:r>
      <w:r w:rsidR="006E5B89">
        <w:fldChar w:fldCharType="end"/>
      </w:r>
      <w:r>
        <w:t xml:space="preserve"> je</w:t>
      </w:r>
      <w:proofErr w:type="gramEnd"/>
      <w:r>
        <w:t xml:space="preserve"> </w:t>
      </w:r>
      <w:r w:rsidR="00824B3C" w:rsidRPr="00824B3C">
        <w:t>60 kalendářních</w:t>
      </w:r>
      <w:r w:rsidR="00A91238" w:rsidRPr="00824B3C">
        <w:t xml:space="preserve"> </w:t>
      </w:r>
      <w:r w:rsidRPr="00824B3C">
        <w:t>dnů</w:t>
      </w:r>
      <w:r w:rsidR="00FB5A27">
        <w:t>, nedohodnou-li se Smluvní s</w:t>
      </w:r>
      <w:r w:rsidR="00431B96">
        <w:t>trany na kratší dodací lhůtě</w:t>
      </w:r>
      <w:r w:rsidR="006E5B89" w:rsidRPr="00824B3C">
        <w:t xml:space="preserve">. V ostatních případech je dodací lhůta </w:t>
      </w:r>
      <w:r w:rsidR="00824B3C" w:rsidRPr="00824B3C">
        <w:t>60 kalendářních</w:t>
      </w:r>
      <w:r w:rsidR="006E5B89">
        <w:t xml:space="preserve"> dnů,</w:t>
      </w:r>
      <w:r w:rsidR="00E24E1E">
        <w:t xml:space="preserve"> nedohodnou-li se </w:t>
      </w:r>
      <w:r w:rsidR="00FB5A27">
        <w:t xml:space="preserve">Smluvní </w:t>
      </w:r>
      <w:r w:rsidR="00E24E1E">
        <w:t>strany jinak</w:t>
      </w:r>
      <w:r>
        <w:t>.</w:t>
      </w:r>
    </w:p>
    <w:p w14:paraId="5B416348" w14:textId="4E86FA83" w:rsidR="00BE619E" w:rsidRPr="000851B6" w:rsidRDefault="00BE619E" w:rsidP="00C72DDA">
      <w:pPr>
        <w:pStyle w:val="Nadpis2"/>
        <w:keepLines w:val="0"/>
      </w:pPr>
      <w:r w:rsidRPr="000851B6">
        <w:t xml:space="preserve">Prodávající není oprávněn </w:t>
      </w:r>
      <w:r w:rsidR="009F7D63" w:rsidRPr="000851B6">
        <w:t>zboží</w:t>
      </w:r>
      <w:r w:rsidRPr="000851B6">
        <w:t xml:space="preserve"> dodat a instalovat v jiný den, než je termín dodávky stanovený v</w:t>
      </w:r>
      <w:r w:rsidR="000317B7">
        <w:t> </w:t>
      </w:r>
      <w:r w:rsidRPr="000851B6">
        <w:t>objednávce</w:t>
      </w:r>
      <w:r w:rsidR="000317B7">
        <w:t>, nebude-li výslovně mezi Smluvními stranami dohodnut jiný termín</w:t>
      </w:r>
      <w:r w:rsidRPr="000851B6">
        <w:t>.</w:t>
      </w:r>
      <w:r w:rsidR="00E24E1E">
        <w:t xml:space="preserve"> Vícenáklady </w:t>
      </w:r>
      <w:r w:rsidR="00E24E1E" w:rsidRPr="006E6078">
        <w:t xml:space="preserve">spojené </w:t>
      </w:r>
      <w:r w:rsidR="006E6078" w:rsidRPr="006E6078">
        <w:t xml:space="preserve">s </w:t>
      </w:r>
      <w:r w:rsidR="0058301D" w:rsidRPr="006E6078">
        <w:t>dodávkou</w:t>
      </w:r>
      <w:r w:rsidR="0058301D">
        <w:t xml:space="preserve"> a instalací mimo dohodnutý termín</w:t>
      </w:r>
      <w:r w:rsidR="00E24E1E">
        <w:t xml:space="preserve"> jdou k tíži Prodávajícího.</w:t>
      </w:r>
    </w:p>
    <w:p w14:paraId="768A97EC" w14:textId="4353CB56" w:rsidR="00062B10" w:rsidRPr="008B5521" w:rsidRDefault="00062B10" w:rsidP="00C72DDA">
      <w:pPr>
        <w:pStyle w:val="Nadpis2"/>
        <w:keepLines w:val="0"/>
      </w:pPr>
      <w:r w:rsidRPr="004C362B">
        <w:t xml:space="preserve">V případě, že po </w:t>
      </w:r>
      <w:r w:rsidR="00083201" w:rsidRPr="004C362B">
        <w:t>uzavření dílčí smlouvy</w:t>
      </w:r>
      <w:r w:rsidRPr="004C362B">
        <w:t xml:space="preserve"> nastanou u </w:t>
      </w:r>
      <w:r w:rsidR="00351E84">
        <w:t>Kupující</w:t>
      </w:r>
      <w:r w:rsidR="00FD3FE8">
        <w:t>ho</w:t>
      </w:r>
      <w:r w:rsidRPr="004C362B">
        <w:t xml:space="preserve"> skutečnosti mající vliv na dodržení sjednaného času plnění uvedeného </w:t>
      </w:r>
      <w:r w:rsidR="006E6078">
        <w:t xml:space="preserve">v </w:t>
      </w:r>
      <w:r w:rsidR="00D608AA" w:rsidRPr="004C362B">
        <w:t>dílčí smlouvě</w:t>
      </w:r>
      <w:r w:rsidRPr="004C362B">
        <w:t xml:space="preserve">, je </w:t>
      </w:r>
      <w:r w:rsidR="00236DC0" w:rsidRPr="004C362B">
        <w:t>Kupující</w:t>
      </w:r>
      <w:r w:rsidRPr="004C362B">
        <w:t xml:space="preserve"> povin</w:t>
      </w:r>
      <w:r w:rsidR="00BE619E" w:rsidRPr="004C362B">
        <w:t>en Prodávajícího</w:t>
      </w:r>
      <w:r w:rsidRPr="004C362B">
        <w:t xml:space="preserve"> neprodleně</w:t>
      </w:r>
      <w:r w:rsidR="009E7788" w:rsidRPr="004C362B">
        <w:t xml:space="preserve"> </w:t>
      </w:r>
      <w:r w:rsidR="00BE619E" w:rsidRPr="004C362B">
        <w:t xml:space="preserve">informovat o změně termínu dodávky a současně s Prodávajícím dohodnout náhradní termín. Pokud dojde ke změně termínu dodávky </w:t>
      </w:r>
      <w:r w:rsidR="00A96789" w:rsidRPr="004C362B">
        <w:t xml:space="preserve">později, </w:t>
      </w:r>
      <w:r w:rsidR="00A96789" w:rsidRPr="00731446">
        <w:t xml:space="preserve">než </w:t>
      </w:r>
      <w:r w:rsidR="00351E84" w:rsidRPr="008443C5">
        <w:t>5</w:t>
      </w:r>
      <w:r w:rsidR="00A96789" w:rsidRPr="008443C5">
        <w:t xml:space="preserve"> dnů</w:t>
      </w:r>
      <w:r w:rsidR="00A96789" w:rsidRPr="00731446">
        <w:t xml:space="preserve"> před</w:t>
      </w:r>
      <w:r w:rsidR="00A96789" w:rsidRPr="004C362B">
        <w:t xml:space="preserve"> původně sjednaným termínem, má Prodávající právo na náhradu nákladů účelně vynaložených na změnu termínu dodání či v souvislosti s ním.</w:t>
      </w:r>
    </w:p>
    <w:p w14:paraId="3DF31F9D" w14:textId="15E8C3FB" w:rsidR="00291283" w:rsidRPr="00431B96" w:rsidRDefault="00062B10" w:rsidP="00C72DDA">
      <w:pPr>
        <w:pStyle w:val="Nadpis2"/>
        <w:keepLines w:val="0"/>
      </w:pPr>
      <w:r w:rsidRPr="00431B96">
        <w:t xml:space="preserve">Převzetím </w:t>
      </w:r>
      <w:r w:rsidR="00291283" w:rsidRPr="00431B96">
        <w:t>předmětu koupě</w:t>
      </w:r>
      <w:r w:rsidR="006A6950" w:rsidRPr="00431B96">
        <w:t xml:space="preserve"> (zboží)</w:t>
      </w:r>
      <w:r w:rsidR="00291283" w:rsidRPr="00431B96">
        <w:t xml:space="preserve"> dle dílčí smlouvy</w:t>
      </w:r>
      <w:r w:rsidRPr="00431B96">
        <w:t xml:space="preserve"> ze strany</w:t>
      </w:r>
      <w:r w:rsidR="00B03468" w:rsidRPr="00431B96">
        <w:t xml:space="preserve"> </w:t>
      </w:r>
      <w:r w:rsidR="00B14A89" w:rsidRPr="00431B96">
        <w:t>Kupující</w:t>
      </w:r>
      <w:r w:rsidR="00FD3FE8" w:rsidRPr="00431B96">
        <w:t>ho</w:t>
      </w:r>
      <w:r w:rsidR="00B03468" w:rsidRPr="00431B96">
        <w:t xml:space="preserve"> </w:t>
      </w:r>
      <w:r w:rsidRPr="00431B96">
        <w:t xml:space="preserve">se rozumí </w:t>
      </w:r>
      <w:r w:rsidR="00A96789" w:rsidRPr="00431B96">
        <w:t>jeho</w:t>
      </w:r>
      <w:r w:rsidR="00AA7775">
        <w:t xml:space="preserve"> doručení</w:t>
      </w:r>
      <w:r w:rsidR="00A96789" w:rsidRPr="00431B96">
        <w:t xml:space="preserve"> </w:t>
      </w:r>
      <w:r w:rsidR="00DB12E2" w:rsidRPr="00431B96">
        <w:t xml:space="preserve">a </w:t>
      </w:r>
      <w:r w:rsidR="00A96789" w:rsidRPr="00431B96">
        <w:t xml:space="preserve">instalace </w:t>
      </w:r>
      <w:r w:rsidR="00555271">
        <w:t xml:space="preserve">(je-li požadována) </w:t>
      </w:r>
      <w:r w:rsidR="009640A0" w:rsidRPr="00431B96">
        <w:t>v míst</w:t>
      </w:r>
      <w:r w:rsidR="00AA7775">
        <w:t>ě</w:t>
      </w:r>
      <w:r w:rsidR="00431B96" w:rsidRPr="00431B96">
        <w:t xml:space="preserve"> určení </w:t>
      </w:r>
      <w:r w:rsidR="00AA7775">
        <w:t>uvedeném</w:t>
      </w:r>
      <w:r w:rsidR="00431B96" w:rsidRPr="00431B96">
        <w:t xml:space="preserve"> Kupujícím v objednávce a potvrzením Dodacího listu</w:t>
      </w:r>
      <w:r w:rsidR="00E63D54" w:rsidRPr="00431B96">
        <w:t xml:space="preserve">; konkrétní místo instalace jednotlivých </w:t>
      </w:r>
      <w:r w:rsidR="00040D4A" w:rsidRPr="00431B96">
        <w:t>zařízení</w:t>
      </w:r>
      <w:r w:rsidR="00E63D54" w:rsidRPr="00431B96">
        <w:t xml:space="preserve"> na místě dodávky bude </w:t>
      </w:r>
      <w:r w:rsidR="00555271">
        <w:t>P</w:t>
      </w:r>
      <w:r w:rsidR="00E63D54" w:rsidRPr="00431B96">
        <w:t>rodávajícímu specifikováno osobou pověřenou Kupující</w:t>
      </w:r>
      <w:r w:rsidR="00FD3FE8" w:rsidRPr="00431B96">
        <w:t>m</w:t>
      </w:r>
      <w:r w:rsidR="00E63D54" w:rsidRPr="00431B96">
        <w:t>.</w:t>
      </w:r>
      <w:r w:rsidR="000317B7" w:rsidRPr="00431B96">
        <w:t xml:space="preserve"> </w:t>
      </w:r>
      <w:r w:rsidR="00E63D54" w:rsidRPr="00431B96">
        <w:t>V</w:t>
      </w:r>
      <w:r w:rsidR="000317B7" w:rsidRPr="00431B96">
        <w:t xml:space="preserve"> případě, kdy Kupující v objednávce výslovně </w:t>
      </w:r>
      <w:r w:rsidR="00EC6A69" w:rsidRPr="00431B96">
        <w:t>ne</w:t>
      </w:r>
      <w:r w:rsidR="000317B7" w:rsidRPr="00431B96">
        <w:t>uvede, že s dodávkou předmět</w:t>
      </w:r>
      <w:r w:rsidR="00E63D54" w:rsidRPr="00431B96">
        <w:t>u</w:t>
      </w:r>
      <w:r w:rsidR="000317B7" w:rsidRPr="00431B96">
        <w:t xml:space="preserve"> koupě </w:t>
      </w:r>
      <w:r w:rsidR="00EC6A69" w:rsidRPr="00431B96">
        <w:t>je</w:t>
      </w:r>
      <w:r w:rsidR="000317B7" w:rsidRPr="00431B96">
        <w:t xml:space="preserve"> spojena </w:t>
      </w:r>
      <w:r w:rsidR="00E63D54" w:rsidRPr="00431B96">
        <w:t xml:space="preserve">jeho </w:t>
      </w:r>
      <w:r w:rsidR="000317B7" w:rsidRPr="00431B96">
        <w:t>instalace</w:t>
      </w:r>
      <w:r w:rsidR="00E63D54" w:rsidRPr="00431B96">
        <w:t xml:space="preserve">, </w:t>
      </w:r>
      <w:r w:rsidR="000317B7" w:rsidRPr="00431B96">
        <w:t xml:space="preserve">má </w:t>
      </w:r>
      <w:r w:rsidR="006B03AF" w:rsidRPr="00431B96">
        <w:t xml:space="preserve">se </w:t>
      </w:r>
      <w:r w:rsidR="00E63D54" w:rsidRPr="00431B96">
        <w:t>předmět koupě</w:t>
      </w:r>
      <w:r w:rsidR="000317B7" w:rsidRPr="00431B96">
        <w:t xml:space="preserve"> za převzat</w:t>
      </w:r>
      <w:r w:rsidR="00E63D54" w:rsidRPr="00431B96">
        <w:t>ý</w:t>
      </w:r>
      <w:r w:rsidR="000317B7" w:rsidRPr="00431B96">
        <w:t xml:space="preserve"> doručením a složením </w:t>
      </w:r>
      <w:r w:rsidR="00E63D54" w:rsidRPr="00431B96">
        <w:t>předmětu koupě</w:t>
      </w:r>
      <w:r w:rsidR="00DB12E2" w:rsidRPr="00431B96">
        <w:t xml:space="preserve"> </w:t>
      </w:r>
      <w:r w:rsidR="000317B7" w:rsidRPr="00431B96">
        <w:t>v místě určení uvedeném</w:t>
      </w:r>
      <w:r w:rsidR="00E63D54" w:rsidRPr="00431B96">
        <w:t xml:space="preserve"> Kupující</w:t>
      </w:r>
      <w:r w:rsidR="00EB3E6A" w:rsidRPr="00431B96">
        <w:t>m</w:t>
      </w:r>
      <w:r w:rsidR="000317B7" w:rsidRPr="00431B96">
        <w:t xml:space="preserve"> v</w:t>
      </w:r>
      <w:r w:rsidR="007741C8" w:rsidRPr="00431B96">
        <w:t> </w:t>
      </w:r>
      <w:r w:rsidR="000317B7" w:rsidRPr="00431B96">
        <w:t>objednávce</w:t>
      </w:r>
      <w:r w:rsidR="007741C8" w:rsidRPr="00431B96">
        <w:t xml:space="preserve"> a potvrzením Dodacího listu</w:t>
      </w:r>
      <w:r w:rsidR="000317B7" w:rsidRPr="00431B96">
        <w:t>.</w:t>
      </w:r>
    </w:p>
    <w:p w14:paraId="33108CA6" w14:textId="11000209" w:rsidR="00062B10" w:rsidRDefault="00062B10" w:rsidP="00C72DDA">
      <w:pPr>
        <w:pStyle w:val="Nadpis2"/>
        <w:keepLines w:val="0"/>
      </w:pPr>
      <w:r w:rsidRPr="004C362B">
        <w:t>Prodávající je povinen vyrozumět určeného</w:t>
      </w:r>
      <w:r w:rsidRPr="008B5521">
        <w:t xml:space="preserve"> </w:t>
      </w:r>
      <w:r w:rsidR="003E3A8A" w:rsidRPr="008B5521">
        <w:t>zaměstnance</w:t>
      </w:r>
      <w:r w:rsidRPr="008B5521">
        <w:t xml:space="preserve"> </w:t>
      </w:r>
      <w:r w:rsidR="00681F22" w:rsidRPr="008B5521">
        <w:t>Kupující</w:t>
      </w:r>
      <w:r w:rsidR="00EB3E6A">
        <w:t>ho</w:t>
      </w:r>
      <w:r w:rsidRPr="008B5521">
        <w:t xml:space="preserve"> uvedeného v</w:t>
      </w:r>
      <w:r w:rsidR="00D608AA" w:rsidRPr="008B5521">
        <w:t> dílčí smlouvě jako „kontaktní osoba</w:t>
      </w:r>
      <w:r w:rsidRPr="008B5521">
        <w:t xml:space="preserve">“ o datu a době dodání zboží (v pracovní dny v čase </w:t>
      </w:r>
      <w:r w:rsidR="004C362B" w:rsidRPr="004C362B">
        <w:t>od  8  do 15 hodin</w:t>
      </w:r>
      <w:r w:rsidRPr="008B5521">
        <w:t>).</w:t>
      </w:r>
      <w:r w:rsidR="002F6625">
        <w:t xml:space="preserve"> P</w:t>
      </w:r>
      <w:r w:rsidR="00D034CB" w:rsidRPr="008B5521">
        <w:t xml:space="preserve">ředání a převzetí zboží probíhá v rámci předávacího řízení potvrzením </w:t>
      </w:r>
      <w:r w:rsidR="00D034CB" w:rsidRPr="000851B6">
        <w:t>Dod</w:t>
      </w:r>
      <w:r w:rsidR="002F6625" w:rsidRPr="000851B6">
        <w:t>acího listu</w:t>
      </w:r>
      <w:r w:rsidR="002F6625">
        <w:t xml:space="preserve"> ze strany Kupující</w:t>
      </w:r>
      <w:r w:rsidR="00EB3E6A">
        <w:t>ho</w:t>
      </w:r>
      <w:r w:rsidR="00D034CB" w:rsidRPr="008B5521">
        <w:t xml:space="preserve"> a Prodávajícího.</w:t>
      </w:r>
    </w:p>
    <w:p w14:paraId="1CF08224" w14:textId="6F38C50F" w:rsidR="002B0D4A" w:rsidRDefault="004C362B" w:rsidP="00646D88">
      <w:pPr>
        <w:pStyle w:val="Nadpis2"/>
        <w:keepLines w:val="0"/>
      </w:pPr>
      <w:bookmarkStart w:id="6" w:name="_Ref45012204"/>
      <w:r w:rsidRPr="004C362B">
        <w:t xml:space="preserve">Prodávající je povinen dodat </w:t>
      </w:r>
      <w:r w:rsidR="002F6625">
        <w:t>nové zboží</w:t>
      </w:r>
      <w:r w:rsidRPr="004C362B">
        <w:t>,</w:t>
      </w:r>
      <w:r w:rsidR="00CA2FD8">
        <w:t xml:space="preserve"> v množství uvedeném v dílčí </w:t>
      </w:r>
      <w:r w:rsidR="003D75CD">
        <w:t>smlouvě,</w:t>
      </w:r>
      <w:r w:rsidRPr="004C362B">
        <w:t xml:space="preserve"> v jakosti a provedení uvedeném v Rámcové dohodě </w:t>
      </w:r>
      <w:r w:rsidR="002F6625" w:rsidRPr="000851B6">
        <w:t xml:space="preserve">(v příloze č. </w:t>
      </w:r>
      <w:r w:rsidR="007C4F0F">
        <w:t>2</w:t>
      </w:r>
      <w:r w:rsidR="00CB6930">
        <w:t xml:space="preserve"> a 4</w:t>
      </w:r>
      <w:r w:rsidR="002F6625" w:rsidRPr="000851B6">
        <w:t xml:space="preserve"> Rámcové dohody)</w:t>
      </w:r>
      <w:r w:rsidR="002F6625">
        <w:t xml:space="preserve"> </w:t>
      </w:r>
      <w:r w:rsidRPr="004C362B">
        <w:t>a zároveň</w:t>
      </w:r>
      <w:bookmarkEnd w:id="6"/>
    </w:p>
    <w:p w14:paraId="51BD5DA4" w14:textId="77777777" w:rsidR="004C362B" w:rsidRPr="00DF5B9D" w:rsidRDefault="004C362B" w:rsidP="00C72DDA">
      <w:pPr>
        <w:pStyle w:val="Nadpis3"/>
        <w:keepLines w:val="0"/>
        <w:ind w:left="1418" w:hanging="709"/>
      </w:pPr>
      <w:r w:rsidRPr="00DF5B9D">
        <w:t>tak, aby jej bylo možno pou</w:t>
      </w:r>
      <w:r w:rsidR="00EF459F">
        <w:t>žít podle účelu Rámcové dohody</w:t>
      </w:r>
      <w:r w:rsidRPr="00DF5B9D">
        <w:t>,</w:t>
      </w:r>
    </w:p>
    <w:p w14:paraId="68BE501E" w14:textId="77777777" w:rsidR="004C362B" w:rsidRPr="00DF5B9D" w:rsidRDefault="004C362B" w:rsidP="00C72DDA">
      <w:pPr>
        <w:pStyle w:val="Nadpis3"/>
        <w:keepLines w:val="0"/>
        <w:ind w:left="1418"/>
      </w:pPr>
      <w:r w:rsidRPr="00DF5B9D">
        <w:t xml:space="preserve">jež odpovídá vlastnostem, které Prodávající nebo výrobce popsal nebo které Kupující očekával s ohledem na </w:t>
      </w:r>
      <w:r w:rsidR="00EF459F">
        <w:t>způsob</w:t>
      </w:r>
      <w:r>
        <w:t xml:space="preserve"> jeho užívání</w:t>
      </w:r>
      <w:r w:rsidRPr="00DF5B9D">
        <w:t>,</w:t>
      </w:r>
    </w:p>
    <w:p w14:paraId="72872661" w14:textId="40617D48" w:rsidR="00C778C3" w:rsidRPr="00C778C3" w:rsidRDefault="004C362B" w:rsidP="00FA67FF">
      <w:pPr>
        <w:pStyle w:val="Nadpis3"/>
        <w:keepLines w:val="0"/>
        <w:ind w:left="1418"/>
      </w:pPr>
      <w:r w:rsidRPr="00DF5B9D">
        <w:t>jež vyhovuje požadavkům právních předpisů</w:t>
      </w:r>
      <w:r w:rsidR="00B5059D">
        <w:t>,</w:t>
      </w:r>
    </w:p>
    <w:p w14:paraId="45D8593D" w14:textId="77777777" w:rsidR="000465F0" w:rsidRPr="006B03AF" w:rsidRDefault="000465F0" w:rsidP="00C72DDA">
      <w:pPr>
        <w:pStyle w:val="Nadpis2"/>
        <w:keepLines w:val="0"/>
      </w:pPr>
      <w:bookmarkStart w:id="7" w:name="_Ref45012464"/>
      <w:r w:rsidRPr="006B03AF">
        <w:t xml:space="preserve">Kupující není </w:t>
      </w:r>
      <w:r w:rsidR="006541C0" w:rsidRPr="006B03AF">
        <w:t>povin</w:t>
      </w:r>
      <w:r w:rsidR="00EB3E6A">
        <w:t>e</w:t>
      </w:r>
      <w:r w:rsidR="006541C0" w:rsidRPr="006B03AF">
        <w:t xml:space="preserve">n </w:t>
      </w:r>
      <w:r w:rsidRPr="006B03AF">
        <w:t xml:space="preserve">převzít zboží, které nebude mít vlastnosti dle </w:t>
      </w:r>
      <w:proofErr w:type="gramStart"/>
      <w:r w:rsidRPr="006B03AF">
        <w:t xml:space="preserve">odst. </w:t>
      </w:r>
      <w:r w:rsidR="00F41649">
        <w:fldChar w:fldCharType="begin"/>
      </w:r>
      <w:r w:rsidR="00F41649">
        <w:instrText xml:space="preserve"> REF _Ref45012204 \r \h </w:instrText>
      </w:r>
      <w:r w:rsidR="00F41649">
        <w:fldChar w:fldCharType="separate"/>
      </w:r>
      <w:r w:rsidR="00CD2775">
        <w:t>3.8</w:t>
      </w:r>
      <w:r w:rsidR="00F41649">
        <w:fldChar w:fldCharType="end"/>
      </w:r>
      <w:r w:rsidRPr="006B03AF">
        <w:t xml:space="preserve"> tohoto</w:t>
      </w:r>
      <w:proofErr w:type="gramEnd"/>
      <w:r w:rsidRPr="006B03AF">
        <w:t xml:space="preserve"> článku Rámcové dohody.</w:t>
      </w:r>
      <w:r w:rsidR="00E63D54" w:rsidRPr="006B03AF">
        <w:t xml:space="preserve"> V případě, že součástí dodávky je instalace zboží, není Kupující povin</w:t>
      </w:r>
      <w:r w:rsidR="00EB3E6A">
        <w:t>e</w:t>
      </w:r>
      <w:r w:rsidR="00E63D54" w:rsidRPr="006B03AF">
        <w:t>n převzít zboží, není-li řádně provedena jeho instalace.</w:t>
      </w:r>
      <w:bookmarkEnd w:id="7"/>
    </w:p>
    <w:p w14:paraId="17E458B2" w14:textId="5F596630" w:rsidR="004C362B" w:rsidRPr="00EF459F" w:rsidRDefault="005241ED" w:rsidP="00C72DDA">
      <w:pPr>
        <w:pStyle w:val="Nadpis2"/>
        <w:keepLines w:val="0"/>
      </w:pPr>
      <w:r w:rsidRPr="00805BE8">
        <w:t>Vlastnické práv</w:t>
      </w:r>
      <w:r w:rsidR="00E441DF" w:rsidRPr="00805BE8">
        <w:t xml:space="preserve">o </w:t>
      </w:r>
      <w:r w:rsidR="00EF459F" w:rsidRPr="00805BE8">
        <w:t>ke zboží</w:t>
      </w:r>
      <w:r w:rsidRPr="00805BE8">
        <w:t xml:space="preserve"> přechází na K</w:t>
      </w:r>
      <w:r w:rsidR="00EF459F" w:rsidRPr="00805BE8">
        <w:t>upující</w:t>
      </w:r>
      <w:r w:rsidR="00EB3E6A">
        <w:t>ho</w:t>
      </w:r>
      <w:r w:rsidRPr="00805BE8">
        <w:t xml:space="preserve"> (resp. Českou republiku)</w:t>
      </w:r>
      <w:r w:rsidR="00E441DF" w:rsidRPr="00805BE8">
        <w:t xml:space="preserve"> spolu s nebezpečím škody na věci</w:t>
      </w:r>
      <w:r w:rsidR="006A6950" w:rsidRPr="00805BE8">
        <w:t xml:space="preserve"> převzetím zboží Kupující</w:t>
      </w:r>
      <w:r w:rsidR="00B5059D">
        <w:t>m</w:t>
      </w:r>
      <w:r w:rsidR="006A6950" w:rsidRPr="00805BE8">
        <w:t>.</w:t>
      </w:r>
    </w:p>
    <w:p w14:paraId="2E2B6ED8" w14:textId="77777777" w:rsidR="008820BF" w:rsidRDefault="005241ED" w:rsidP="00C72DDA">
      <w:pPr>
        <w:pStyle w:val="Nadpis2"/>
        <w:keepLines w:val="0"/>
      </w:pPr>
      <w:r w:rsidRPr="005241ED">
        <w:t>Smluvní strany si s ohledem na povahu plnění sjednávají, že pokud bude n</w:t>
      </w:r>
      <w:r w:rsidR="004E46FC">
        <w:t xml:space="preserve">ěkterá z dílčích smluv zrušena </w:t>
      </w:r>
      <w:r w:rsidRPr="005241ED">
        <w:t>o</w:t>
      </w:r>
      <w:r w:rsidR="004E46FC">
        <w:t>d</w:t>
      </w:r>
      <w:r w:rsidRPr="005241ED">
        <w:t>stoupením</w:t>
      </w:r>
      <w:r w:rsidR="004E46FC">
        <w:t xml:space="preserve"> od smlouvy ze strany Kupující</w:t>
      </w:r>
      <w:r w:rsidR="00CF665E">
        <w:t>ho</w:t>
      </w:r>
      <w:r w:rsidRPr="005241ED">
        <w:t xml:space="preserve">, </w:t>
      </w:r>
      <w:r>
        <w:t xml:space="preserve">má Kupující právo rozhodnout jednostranně o tom, zda si plnění </w:t>
      </w:r>
      <w:r w:rsidR="00D74C6A" w:rsidRPr="00805BE8">
        <w:t>instalované na místo určené Kupující</w:t>
      </w:r>
      <w:r w:rsidR="00CF665E">
        <w:t>m</w:t>
      </w:r>
      <w:r>
        <w:t xml:space="preserve"> ponechá ve svém majetku, či zda </w:t>
      </w:r>
      <w:r w:rsidRPr="005241ED">
        <w:t>bude plnění provedené dle této</w:t>
      </w:r>
      <w:r w:rsidR="00D74C6A">
        <w:t xml:space="preserve"> dílčí</w:t>
      </w:r>
      <w:r w:rsidRPr="005241ED">
        <w:t xml:space="preserve"> smlouvy vráceno Prodávajícímu. Demontáž </w:t>
      </w:r>
      <w:r w:rsidR="00D74C6A">
        <w:t>zboží zajistí Kupující na náklady P</w:t>
      </w:r>
      <w:r w:rsidRPr="005241ED">
        <w:t>rodávajícího.</w:t>
      </w:r>
      <w:r>
        <w:t xml:space="preserve"> Pokud dojde k odstoupení od smlouvy ze strany </w:t>
      </w:r>
      <w:r>
        <w:lastRenderedPageBreak/>
        <w:t>Prodávajícího, zůstává poskytnuté plnění v majetku České republiky a bude vypořádáno jako bezdůvodné obohacení.</w:t>
      </w:r>
    </w:p>
    <w:p w14:paraId="3A12BEA0" w14:textId="29718550" w:rsidR="00A976BE" w:rsidRPr="00734D49" w:rsidRDefault="00A976BE" w:rsidP="00734D49">
      <w:pPr>
        <w:pStyle w:val="Nadpis2"/>
        <w:keepLines w:val="0"/>
        <w:spacing w:line="276" w:lineRule="auto"/>
        <w:rPr>
          <w:szCs w:val="18"/>
        </w:rPr>
      </w:pPr>
      <w:bookmarkStart w:id="8" w:name="_Ref57102886"/>
      <w:r w:rsidRPr="00734D49">
        <w:rPr>
          <w:szCs w:val="18"/>
        </w:rPr>
        <w:t>Způsob objednávání platebních terminálů</w:t>
      </w:r>
      <w:r w:rsidR="00A26BCD">
        <w:rPr>
          <w:szCs w:val="18"/>
        </w:rPr>
        <w:t xml:space="preserve"> a </w:t>
      </w:r>
      <w:proofErr w:type="spellStart"/>
      <w:r w:rsidR="00A26BCD">
        <w:rPr>
          <w:szCs w:val="18"/>
        </w:rPr>
        <w:t>eurozámků</w:t>
      </w:r>
      <w:proofErr w:type="spellEnd"/>
      <w:r w:rsidRPr="00734D49">
        <w:rPr>
          <w:szCs w:val="18"/>
        </w:rPr>
        <w:t xml:space="preserve"> pro montáž do zařízení:</w:t>
      </w:r>
      <w:bookmarkEnd w:id="8"/>
    </w:p>
    <w:p w14:paraId="506C8B4E" w14:textId="2B14FF73" w:rsidR="00A976BE" w:rsidRPr="00734D49" w:rsidRDefault="008C53A7" w:rsidP="00734D49">
      <w:pPr>
        <w:pStyle w:val="Bezmezer"/>
        <w:numPr>
          <w:ilvl w:val="0"/>
          <w:numId w:val="58"/>
        </w:numPr>
        <w:spacing w:line="276" w:lineRule="auto"/>
        <w:rPr>
          <w:rFonts w:ascii="Verdana" w:hAnsi="Verdana"/>
          <w:sz w:val="18"/>
          <w:szCs w:val="18"/>
        </w:rPr>
      </w:pPr>
      <w:r w:rsidRPr="00734D49">
        <w:rPr>
          <w:rFonts w:ascii="Verdana" w:hAnsi="Verdana"/>
          <w:sz w:val="18"/>
          <w:szCs w:val="18"/>
        </w:rPr>
        <w:t>Kupující</w:t>
      </w:r>
      <w:r w:rsidR="00A976BE" w:rsidRPr="00734D49">
        <w:rPr>
          <w:rFonts w:ascii="Verdana" w:hAnsi="Verdana"/>
          <w:sz w:val="18"/>
          <w:szCs w:val="18"/>
        </w:rPr>
        <w:t xml:space="preserve"> </w:t>
      </w:r>
      <w:r w:rsidR="00FB5A27" w:rsidRPr="00734D49">
        <w:rPr>
          <w:rFonts w:ascii="Verdana" w:hAnsi="Verdana"/>
          <w:sz w:val="18"/>
          <w:szCs w:val="18"/>
        </w:rPr>
        <w:t xml:space="preserve">zašle objednávku zboží postupem </w:t>
      </w:r>
      <w:r w:rsidR="00A976BE" w:rsidRPr="00734D49">
        <w:rPr>
          <w:rFonts w:ascii="Verdana" w:hAnsi="Verdana"/>
          <w:sz w:val="18"/>
          <w:szCs w:val="18"/>
        </w:rPr>
        <w:t xml:space="preserve">dle </w:t>
      </w:r>
      <w:proofErr w:type="gramStart"/>
      <w:r w:rsidR="00A976BE" w:rsidRPr="00734D49">
        <w:rPr>
          <w:rFonts w:ascii="Verdana" w:hAnsi="Verdana"/>
          <w:sz w:val="18"/>
          <w:szCs w:val="18"/>
        </w:rPr>
        <w:t xml:space="preserve">odst. </w:t>
      </w:r>
      <w:r w:rsidR="00A976BE" w:rsidRPr="00734D49">
        <w:rPr>
          <w:rFonts w:ascii="Verdana" w:hAnsi="Verdana"/>
          <w:sz w:val="18"/>
          <w:szCs w:val="18"/>
        </w:rPr>
        <w:fldChar w:fldCharType="begin"/>
      </w:r>
      <w:r w:rsidR="00A976BE" w:rsidRPr="00734D49">
        <w:rPr>
          <w:rFonts w:ascii="Verdana" w:hAnsi="Verdana"/>
          <w:sz w:val="18"/>
          <w:szCs w:val="18"/>
        </w:rPr>
        <w:instrText xml:space="preserve"> REF _Ref56434867 \r \h  \* MERGEFORMAT </w:instrText>
      </w:r>
      <w:r w:rsidR="00A976BE" w:rsidRPr="00734D49">
        <w:rPr>
          <w:rFonts w:ascii="Verdana" w:hAnsi="Verdana"/>
          <w:sz w:val="18"/>
          <w:szCs w:val="18"/>
        </w:rPr>
      </w:r>
      <w:r w:rsidR="00A976BE" w:rsidRPr="00734D49">
        <w:rPr>
          <w:rFonts w:ascii="Verdana" w:hAnsi="Verdana"/>
          <w:sz w:val="18"/>
          <w:szCs w:val="18"/>
        </w:rPr>
        <w:fldChar w:fldCharType="separate"/>
      </w:r>
      <w:r w:rsidR="00A976BE" w:rsidRPr="00734D49">
        <w:rPr>
          <w:rFonts w:ascii="Verdana" w:hAnsi="Verdana"/>
          <w:sz w:val="18"/>
          <w:szCs w:val="18"/>
        </w:rPr>
        <w:t>2.3</w:t>
      </w:r>
      <w:r w:rsidR="00A976BE" w:rsidRPr="00734D49">
        <w:rPr>
          <w:rFonts w:ascii="Verdana" w:hAnsi="Verdana"/>
          <w:sz w:val="18"/>
          <w:szCs w:val="18"/>
        </w:rPr>
        <w:fldChar w:fldCharType="end"/>
      </w:r>
      <w:r w:rsidR="00FB5A27" w:rsidRPr="00734D49">
        <w:rPr>
          <w:rFonts w:ascii="Verdana" w:hAnsi="Verdana"/>
          <w:sz w:val="18"/>
          <w:szCs w:val="18"/>
        </w:rPr>
        <w:t xml:space="preserve"> této</w:t>
      </w:r>
      <w:proofErr w:type="gramEnd"/>
      <w:r w:rsidR="00FB5A27" w:rsidRPr="00734D49">
        <w:rPr>
          <w:rFonts w:ascii="Verdana" w:hAnsi="Verdana"/>
          <w:sz w:val="18"/>
          <w:szCs w:val="18"/>
        </w:rPr>
        <w:t xml:space="preserve"> Rámcové dohody</w:t>
      </w:r>
      <w:r w:rsidRPr="00734D49">
        <w:rPr>
          <w:rFonts w:ascii="Verdana" w:hAnsi="Verdana"/>
          <w:sz w:val="18"/>
          <w:szCs w:val="18"/>
        </w:rPr>
        <w:t xml:space="preserve"> </w:t>
      </w:r>
      <w:r w:rsidR="00FB5A27" w:rsidRPr="00734D49">
        <w:rPr>
          <w:rFonts w:ascii="Verdana" w:hAnsi="Verdana"/>
          <w:sz w:val="18"/>
          <w:szCs w:val="18"/>
        </w:rPr>
        <w:t xml:space="preserve">a to </w:t>
      </w:r>
      <w:r w:rsidRPr="00734D49">
        <w:rPr>
          <w:rFonts w:ascii="Verdana" w:hAnsi="Verdana"/>
          <w:sz w:val="18"/>
          <w:szCs w:val="18"/>
        </w:rPr>
        <w:t>nejpozději 60 dní před termínem dodání</w:t>
      </w:r>
      <w:r w:rsidR="00FB5A27" w:rsidRPr="00734D49">
        <w:rPr>
          <w:rFonts w:ascii="Verdana" w:hAnsi="Verdana"/>
          <w:sz w:val="18"/>
          <w:szCs w:val="18"/>
        </w:rPr>
        <w:t xml:space="preserve"> (nedohodnou-li se Smluvní strany v souladu odst. 3.3 této Rámcové dohody jinak)</w:t>
      </w:r>
      <w:r w:rsidR="00555271">
        <w:rPr>
          <w:rFonts w:ascii="Verdana" w:hAnsi="Verdana"/>
          <w:sz w:val="18"/>
          <w:szCs w:val="18"/>
        </w:rPr>
        <w:t>,</w:t>
      </w:r>
    </w:p>
    <w:p w14:paraId="15C1C478" w14:textId="1362D73B" w:rsidR="00A976BE" w:rsidRPr="00734D49" w:rsidRDefault="00FB5A27" w:rsidP="00734D49">
      <w:pPr>
        <w:pStyle w:val="Bezmezer"/>
        <w:numPr>
          <w:ilvl w:val="0"/>
          <w:numId w:val="58"/>
        </w:numPr>
        <w:spacing w:line="276" w:lineRule="auto"/>
        <w:ind w:left="1276"/>
        <w:rPr>
          <w:rFonts w:ascii="Verdana" w:hAnsi="Verdana"/>
          <w:sz w:val="18"/>
          <w:szCs w:val="18"/>
        </w:rPr>
      </w:pPr>
      <w:r w:rsidRPr="00996021">
        <w:rPr>
          <w:rFonts w:ascii="Verdana" w:hAnsi="Verdana"/>
          <w:sz w:val="18"/>
          <w:szCs w:val="18"/>
        </w:rPr>
        <w:t>Prodávající</w:t>
      </w:r>
      <w:r w:rsidR="00A976BE" w:rsidRPr="00996021">
        <w:rPr>
          <w:rFonts w:ascii="Verdana" w:hAnsi="Verdana"/>
          <w:sz w:val="18"/>
          <w:szCs w:val="18"/>
        </w:rPr>
        <w:t xml:space="preserve"> objedná platební terminál</w:t>
      </w:r>
      <w:r w:rsidR="00A26BCD">
        <w:rPr>
          <w:rFonts w:ascii="Verdana" w:hAnsi="Verdana"/>
          <w:sz w:val="18"/>
          <w:szCs w:val="18"/>
        </w:rPr>
        <w:t xml:space="preserve">, případně </w:t>
      </w:r>
      <w:proofErr w:type="spellStart"/>
      <w:r w:rsidR="00A26BCD">
        <w:rPr>
          <w:rFonts w:ascii="Verdana" w:hAnsi="Verdana"/>
          <w:sz w:val="18"/>
          <w:szCs w:val="18"/>
        </w:rPr>
        <w:t>eurozámek</w:t>
      </w:r>
      <w:proofErr w:type="spellEnd"/>
      <w:r w:rsidR="00A26BCD">
        <w:rPr>
          <w:rFonts w:ascii="Verdana" w:hAnsi="Verdana"/>
          <w:sz w:val="18"/>
          <w:szCs w:val="18"/>
        </w:rPr>
        <w:t>,</w:t>
      </w:r>
      <w:r w:rsidR="00A976BE" w:rsidRPr="00734D49">
        <w:rPr>
          <w:rFonts w:ascii="Verdana" w:hAnsi="Verdana"/>
          <w:sz w:val="18"/>
          <w:szCs w:val="18"/>
        </w:rPr>
        <w:t xml:space="preserve"> </w:t>
      </w:r>
      <w:r w:rsidRPr="00734D49">
        <w:rPr>
          <w:rFonts w:ascii="Verdana" w:hAnsi="Verdana"/>
          <w:sz w:val="18"/>
          <w:szCs w:val="18"/>
        </w:rPr>
        <w:t xml:space="preserve">u Kupujícího </w:t>
      </w:r>
      <w:r w:rsidR="00A976BE" w:rsidRPr="00734D49">
        <w:rPr>
          <w:rFonts w:ascii="Verdana" w:hAnsi="Verdana"/>
          <w:sz w:val="18"/>
          <w:szCs w:val="18"/>
        </w:rPr>
        <w:t xml:space="preserve">na adrese </w:t>
      </w:r>
      <w:hyperlink r:id="rId11" w:history="1">
        <w:r w:rsidR="008C53A7" w:rsidRPr="00734D49">
          <w:rPr>
            <w:rStyle w:val="Hypertextovodkaz"/>
            <w:rFonts w:ascii="Verdana" w:hAnsi="Verdana"/>
            <w:sz w:val="18"/>
            <w:szCs w:val="18"/>
          </w:rPr>
          <w:t>platebniterminaly@spravazeleznic.cz</w:t>
        </w:r>
      </w:hyperlink>
      <w:r w:rsidR="008C53A7" w:rsidRPr="00734D49">
        <w:rPr>
          <w:rFonts w:ascii="Verdana" w:hAnsi="Verdana"/>
          <w:sz w:val="18"/>
          <w:szCs w:val="18"/>
        </w:rPr>
        <w:t xml:space="preserve"> nejpozději 5 dní od </w:t>
      </w:r>
      <w:r w:rsidR="00D01832" w:rsidRPr="00734D49">
        <w:rPr>
          <w:rFonts w:ascii="Verdana" w:hAnsi="Verdana"/>
          <w:sz w:val="18"/>
          <w:szCs w:val="18"/>
        </w:rPr>
        <w:t xml:space="preserve">přijetí </w:t>
      </w:r>
      <w:r w:rsidR="008C53A7" w:rsidRPr="00734D49">
        <w:rPr>
          <w:rFonts w:ascii="Verdana" w:hAnsi="Verdana"/>
          <w:sz w:val="18"/>
          <w:szCs w:val="18"/>
        </w:rPr>
        <w:t xml:space="preserve">objednávky </w:t>
      </w:r>
      <w:r w:rsidR="00555271">
        <w:rPr>
          <w:rFonts w:ascii="Verdana" w:hAnsi="Verdana"/>
          <w:sz w:val="18"/>
          <w:szCs w:val="18"/>
        </w:rPr>
        <w:t>K</w:t>
      </w:r>
      <w:r w:rsidR="008C53A7" w:rsidRPr="00734D49">
        <w:rPr>
          <w:rFonts w:ascii="Verdana" w:hAnsi="Verdana"/>
          <w:sz w:val="18"/>
          <w:szCs w:val="18"/>
        </w:rPr>
        <w:t>upujícího</w:t>
      </w:r>
      <w:r w:rsidR="00555271">
        <w:rPr>
          <w:rFonts w:ascii="Verdana" w:hAnsi="Verdana"/>
          <w:sz w:val="18"/>
          <w:szCs w:val="18"/>
        </w:rPr>
        <w:t>,</w:t>
      </w:r>
    </w:p>
    <w:p w14:paraId="52C026DB" w14:textId="42D6DF26" w:rsidR="00A976BE" w:rsidRPr="00662682" w:rsidRDefault="00FB5A27" w:rsidP="00734D49">
      <w:pPr>
        <w:pStyle w:val="Bezmezer"/>
        <w:numPr>
          <w:ilvl w:val="0"/>
          <w:numId w:val="58"/>
        </w:numPr>
        <w:spacing w:line="276" w:lineRule="auto"/>
        <w:rPr>
          <w:rFonts w:ascii="Verdana" w:hAnsi="Verdana"/>
          <w:sz w:val="18"/>
          <w:szCs w:val="18"/>
        </w:rPr>
      </w:pPr>
      <w:r w:rsidRPr="00996021">
        <w:rPr>
          <w:rFonts w:ascii="Verdana" w:hAnsi="Verdana"/>
          <w:sz w:val="18"/>
          <w:szCs w:val="18"/>
        </w:rPr>
        <w:t>Kupující</w:t>
      </w:r>
      <w:r w:rsidR="00DE0881" w:rsidRPr="00996021">
        <w:rPr>
          <w:rFonts w:ascii="Verdana" w:hAnsi="Verdana"/>
          <w:sz w:val="18"/>
          <w:szCs w:val="18"/>
        </w:rPr>
        <w:t xml:space="preserve"> zajistí </w:t>
      </w:r>
      <w:r w:rsidR="00A976BE" w:rsidRPr="00996021">
        <w:rPr>
          <w:rFonts w:ascii="Verdana" w:hAnsi="Verdana"/>
          <w:sz w:val="18"/>
          <w:szCs w:val="18"/>
        </w:rPr>
        <w:t>objedná</w:t>
      </w:r>
      <w:r w:rsidR="00DE0881" w:rsidRPr="00996021">
        <w:rPr>
          <w:rFonts w:ascii="Verdana" w:hAnsi="Verdana"/>
          <w:sz w:val="18"/>
          <w:szCs w:val="18"/>
        </w:rPr>
        <w:t>ní</w:t>
      </w:r>
      <w:r w:rsidR="00A976BE" w:rsidRPr="00996021">
        <w:rPr>
          <w:rFonts w:ascii="Verdana" w:hAnsi="Verdana"/>
          <w:sz w:val="18"/>
          <w:szCs w:val="18"/>
        </w:rPr>
        <w:t xml:space="preserve"> platební</w:t>
      </w:r>
      <w:r w:rsidR="00DE0881" w:rsidRPr="00996021">
        <w:rPr>
          <w:rFonts w:ascii="Verdana" w:hAnsi="Verdana"/>
          <w:sz w:val="18"/>
          <w:szCs w:val="18"/>
        </w:rPr>
        <w:t>ho</w:t>
      </w:r>
      <w:r w:rsidR="00A976BE" w:rsidRPr="00996021">
        <w:rPr>
          <w:rFonts w:ascii="Verdana" w:hAnsi="Verdana"/>
          <w:sz w:val="18"/>
          <w:szCs w:val="18"/>
        </w:rPr>
        <w:t xml:space="preserve"> terminál</w:t>
      </w:r>
      <w:r w:rsidR="00DE0881" w:rsidRPr="00996021">
        <w:rPr>
          <w:rFonts w:ascii="Verdana" w:hAnsi="Verdana"/>
          <w:sz w:val="18"/>
          <w:szCs w:val="18"/>
        </w:rPr>
        <w:t>u</w:t>
      </w:r>
      <w:r w:rsidR="00DE0881" w:rsidRPr="00CD5713">
        <w:rPr>
          <w:rFonts w:ascii="Verdana" w:hAnsi="Verdana"/>
          <w:sz w:val="18"/>
          <w:szCs w:val="18"/>
        </w:rPr>
        <w:t xml:space="preserve">, případně </w:t>
      </w:r>
      <w:proofErr w:type="spellStart"/>
      <w:r w:rsidR="00DE0881" w:rsidRPr="00CD5713">
        <w:rPr>
          <w:rFonts w:ascii="Verdana" w:hAnsi="Verdana"/>
          <w:sz w:val="18"/>
          <w:szCs w:val="18"/>
        </w:rPr>
        <w:t>euro</w:t>
      </w:r>
      <w:r w:rsidR="00333624" w:rsidRPr="00CD5713">
        <w:rPr>
          <w:rFonts w:ascii="Verdana" w:hAnsi="Verdana"/>
          <w:sz w:val="18"/>
          <w:szCs w:val="18"/>
        </w:rPr>
        <w:t>zámku</w:t>
      </w:r>
      <w:proofErr w:type="spellEnd"/>
      <w:r w:rsidR="008C53A7" w:rsidRPr="00CD5713">
        <w:rPr>
          <w:rFonts w:ascii="Verdana" w:hAnsi="Verdana"/>
          <w:sz w:val="18"/>
          <w:szCs w:val="18"/>
        </w:rPr>
        <w:t xml:space="preserve"> a zajistí </w:t>
      </w:r>
      <w:r w:rsidR="00D01832" w:rsidRPr="00CD5713">
        <w:rPr>
          <w:rFonts w:ascii="Verdana" w:hAnsi="Verdana"/>
          <w:sz w:val="18"/>
          <w:szCs w:val="18"/>
        </w:rPr>
        <w:t xml:space="preserve">jejich </w:t>
      </w:r>
      <w:r w:rsidR="008C53A7" w:rsidRPr="00C10F01">
        <w:rPr>
          <w:rFonts w:ascii="Verdana" w:hAnsi="Verdana"/>
          <w:sz w:val="18"/>
          <w:szCs w:val="18"/>
        </w:rPr>
        <w:t xml:space="preserve">dodání </w:t>
      </w:r>
      <w:r w:rsidRPr="00C10F01">
        <w:rPr>
          <w:rFonts w:ascii="Verdana" w:hAnsi="Verdana"/>
          <w:sz w:val="18"/>
          <w:szCs w:val="18"/>
        </w:rPr>
        <w:t xml:space="preserve">Prodávajícímu </w:t>
      </w:r>
      <w:r w:rsidR="008C53A7" w:rsidRPr="00CF1FE9">
        <w:rPr>
          <w:rFonts w:ascii="Verdana" w:hAnsi="Verdana"/>
          <w:sz w:val="18"/>
          <w:szCs w:val="18"/>
        </w:rPr>
        <w:t>nejpozději 20 dní před termínem</w:t>
      </w:r>
      <w:r w:rsidR="00D01832" w:rsidRPr="00CF1FE9">
        <w:rPr>
          <w:rFonts w:ascii="Verdana" w:hAnsi="Verdana"/>
          <w:sz w:val="18"/>
          <w:szCs w:val="18"/>
        </w:rPr>
        <w:t xml:space="preserve"> dodání </w:t>
      </w:r>
      <w:r w:rsidR="00555271">
        <w:rPr>
          <w:rFonts w:ascii="Verdana" w:hAnsi="Verdana"/>
          <w:sz w:val="18"/>
          <w:szCs w:val="18"/>
        </w:rPr>
        <w:t>zařízení</w:t>
      </w:r>
      <w:r w:rsidR="00555271" w:rsidRPr="00662682">
        <w:rPr>
          <w:rFonts w:ascii="Verdana" w:hAnsi="Verdana"/>
          <w:sz w:val="18"/>
          <w:szCs w:val="18"/>
        </w:rPr>
        <w:t xml:space="preserve"> </w:t>
      </w:r>
      <w:r w:rsidRPr="00662682">
        <w:rPr>
          <w:rFonts w:ascii="Verdana" w:hAnsi="Verdana"/>
          <w:sz w:val="18"/>
          <w:szCs w:val="18"/>
        </w:rPr>
        <w:t>(nedohodnou-li se Smluvní strany v souladu odst. 3.3 této Rámcové dohody jinak).</w:t>
      </w:r>
    </w:p>
    <w:p w14:paraId="21461A5E" w14:textId="633681B1" w:rsidR="00A976BE" w:rsidRPr="00A976BE" w:rsidRDefault="00A976BE" w:rsidP="00555271">
      <w:pPr>
        <w:pStyle w:val="Bezmezer"/>
        <w:rPr>
          <w:rFonts w:ascii="Verdana" w:hAnsi="Verdana"/>
          <w:sz w:val="18"/>
          <w:szCs w:val="18"/>
        </w:rPr>
      </w:pPr>
    </w:p>
    <w:p w14:paraId="53482790" w14:textId="4904CE93" w:rsidR="00211202" w:rsidRPr="008B5521" w:rsidRDefault="008B5521" w:rsidP="00C72DDA">
      <w:pPr>
        <w:pStyle w:val="Nadpis1"/>
        <w:keepLines w:val="0"/>
      </w:pPr>
      <w:r w:rsidRPr="008B5521">
        <w:t>CENA A PLATEBNÍ PODMÍNKY</w:t>
      </w:r>
    </w:p>
    <w:p w14:paraId="1222AA03" w14:textId="673A83F5" w:rsidR="002131D4" w:rsidRDefault="00496E5D" w:rsidP="00C72DDA">
      <w:pPr>
        <w:pStyle w:val="Nadpis2"/>
        <w:keepLines w:val="0"/>
      </w:pPr>
      <w:r w:rsidRPr="00291283">
        <w:t xml:space="preserve">Cena za plnění </w:t>
      </w:r>
      <w:r w:rsidR="00C778C3">
        <w:t>bude</w:t>
      </w:r>
      <w:r w:rsidRPr="00291283">
        <w:t xml:space="preserve"> uvedena v dílčí smlouvě</w:t>
      </w:r>
      <w:r w:rsidR="009F6F14">
        <w:t xml:space="preserve"> </w:t>
      </w:r>
      <w:r w:rsidR="00C778C3">
        <w:t>a bude</w:t>
      </w:r>
      <w:r w:rsidR="00B55D6D">
        <w:t xml:space="preserve"> stanovena</w:t>
      </w:r>
      <w:r w:rsidRPr="00291283">
        <w:t xml:space="preserve"> dle jednotkových cen </w:t>
      </w:r>
      <w:r w:rsidR="00C778C3">
        <w:t xml:space="preserve">uvedených </w:t>
      </w:r>
      <w:r w:rsidRPr="00805BE8">
        <w:t xml:space="preserve">v příloze č. </w:t>
      </w:r>
      <w:r w:rsidR="007C4F0F">
        <w:t>1</w:t>
      </w:r>
      <w:r w:rsidR="007465F2" w:rsidRPr="00805BE8">
        <w:t xml:space="preserve"> </w:t>
      </w:r>
      <w:r w:rsidRPr="00805BE8">
        <w:t xml:space="preserve">této </w:t>
      </w:r>
      <w:r w:rsidR="00881560" w:rsidRPr="00805BE8">
        <w:t>Rámcové</w:t>
      </w:r>
      <w:r w:rsidRPr="00805BE8">
        <w:t xml:space="preserve"> dohody</w:t>
      </w:r>
      <w:r w:rsidRPr="00291283">
        <w:t xml:space="preserve"> a </w:t>
      </w:r>
      <w:r w:rsidR="00E24E1E">
        <w:t>objednaného</w:t>
      </w:r>
      <w:r w:rsidR="00C778C3">
        <w:t xml:space="preserve"> </w:t>
      </w:r>
      <w:r w:rsidRPr="00291283">
        <w:t xml:space="preserve">množství. </w:t>
      </w:r>
    </w:p>
    <w:p w14:paraId="56E101BE" w14:textId="3852629F" w:rsidR="00CB26F1" w:rsidRPr="00017879" w:rsidRDefault="009C129D" w:rsidP="00C72DDA">
      <w:pPr>
        <w:pStyle w:val="Nadpis2"/>
        <w:keepLines w:val="0"/>
      </w:pPr>
      <w:r w:rsidRPr="00017879">
        <w:t>C</w:t>
      </w:r>
      <w:r w:rsidR="00E6302B" w:rsidRPr="00017879">
        <w:t>eny</w:t>
      </w:r>
      <w:r w:rsidRPr="00017879">
        <w:t xml:space="preserve"> za plnění </w:t>
      </w:r>
      <w:r w:rsidR="00B5059D">
        <w:t xml:space="preserve">dle </w:t>
      </w:r>
      <w:r w:rsidRPr="00017879">
        <w:t>dílčí smlouvy</w:t>
      </w:r>
      <w:r w:rsidR="00E6302B" w:rsidRPr="00017879">
        <w:t xml:space="preserve"> uvedené </w:t>
      </w:r>
      <w:r w:rsidRPr="00017879">
        <w:t>v příloze</w:t>
      </w:r>
      <w:r w:rsidR="00CB26F1" w:rsidRPr="00017879">
        <w:t xml:space="preserve"> č. </w:t>
      </w:r>
      <w:r w:rsidR="007C4F0F">
        <w:t>1</w:t>
      </w:r>
      <w:r w:rsidR="00CB26F1" w:rsidRPr="00017879">
        <w:t xml:space="preserve"> této Rámcové dohody</w:t>
      </w:r>
      <w:r w:rsidR="00E6302B" w:rsidRPr="00017879">
        <w:t xml:space="preserve">, </w:t>
      </w:r>
      <w:r w:rsidR="00CB26F1" w:rsidRPr="00017879">
        <w:t>jsou cenami konečnými, zahrnujíc</w:t>
      </w:r>
      <w:r w:rsidRPr="00017879">
        <w:t xml:space="preserve">í veškeré náklady Prodávajícího spojené s plněním </w:t>
      </w:r>
      <w:r w:rsidR="00FB5A27">
        <w:t>dílčí</w:t>
      </w:r>
      <w:r w:rsidRPr="00017879">
        <w:t xml:space="preserve"> zakázky</w:t>
      </w:r>
      <w:r w:rsidR="006541C0" w:rsidRPr="00017879">
        <w:t>, včetně nákladů za</w:t>
      </w:r>
      <w:r w:rsidRPr="00017879">
        <w:t xml:space="preserve"> dopravu zboží</w:t>
      </w:r>
      <w:r w:rsidR="006541C0" w:rsidRPr="00017879">
        <w:t>,</w:t>
      </w:r>
      <w:r w:rsidRPr="00017879">
        <w:t xml:space="preserve"> </w:t>
      </w:r>
      <w:r w:rsidR="00CB26F1" w:rsidRPr="00017879">
        <w:t>třídění, balení, odběr prázdných obalů a jejich likvidaci, nakládání</w:t>
      </w:r>
      <w:r w:rsidR="006541C0" w:rsidRPr="00017879">
        <w:t xml:space="preserve"> a </w:t>
      </w:r>
      <w:r w:rsidR="00EB4A55" w:rsidRPr="00017879">
        <w:t xml:space="preserve">vyložení </w:t>
      </w:r>
      <w:r w:rsidR="006541C0" w:rsidRPr="00017879">
        <w:t xml:space="preserve">zboží </w:t>
      </w:r>
      <w:r w:rsidR="00EB4A55" w:rsidRPr="00017879">
        <w:t>v místě plnění.</w:t>
      </w:r>
      <w:r w:rsidR="00DA70AD" w:rsidRPr="00017879">
        <w:t xml:space="preserve"> Cena za instalaci </w:t>
      </w:r>
      <w:r w:rsidR="00B5059D">
        <w:t xml:space="preserve">zboží </w:t>
      </w:r>
      <w:r w:rsidR="00A26BCD">
        <w:t xml:space="preserve">anebo dodávku a zprovoznění  </w:t>
      </w:r>
      <w:proofErr w:type="spellStart"/>
      <w:r w:rsidR="00A26BCD">
        <w:t>routeru</w:t>
      </w:r>
      <w:proofErr w:type="spellEnd"/>
      <w:r w:rsidR="00A26BCD">
        <w:t xml:space="preserve"> </w:t>
      </w:r>
      <w:r w:rsidR="00DA70AD" w:rsidRPr="00017879">
        <w:t xml:space="preserve">bude určena způsobem uvedeným v příloze č. </w:t>
      </w:r>
      <w:r w:rsidR="007C4F0F">
        <w:t>1</w:t>
      </w:r>
      <w:r w:rsidR="00DA70AD" w:rsidRPr="00017879">
        <w:t xml:space="preserve"> této Rámcové </w:t>
      </w:r>
      <w:r w:rsidR="00E24E1E" w:rsidRPr="00017879">
        <w:t>dohody</w:t>
      </w:r>
      <w:r w:rsidR="00E24E1E">
        <w:t>, a pokud</w:t>
      </w:r>
      <w:r w:rsidR="00017879">
        <w:t xml:space="preserve"> bude požadována, bude uvedena v dílčí smlouvě.</w:t>
      </w:r>
      <w:r w:rsidR="001F7F98">
        <w:t xml:space="preserve"> Ceny za </w:t>
      </w:r>
      <w:r w:rsidR="00F769C0">
        <w:t>mimozáruční opravy</w:t>
      </w:r>
      <w:r w:rsidR="001F7F98">
        <w:t xml:space="preserve">, </w:t>
      </w:r>
      <w:r w:rsidR="00F769C0">
        <w:t>budou</w:t>
      </w:r>
      <w:r w:rsidR="001F7F98">
        <w:t xml:space="preserve">-li </w:t>
      </w:r>
      <w:r w:rsidR="00F769C0">
        <w:t>na výzvu Kupujícího provedeny</w:t>
      </w:r>
      <w:r w:rsidR="001F7F98">
        <w:t>, budou určeny</w:t>
      </w:r>
      <w:r w:rsidR="001F7F98" w:rsidRPr="00017879">
        <w:t xml:space="preserve"> způsobem uvedeným v příloze č. </w:t>
      </w:r>
      <w:r w:rsidR="001F7F98">
        <w:t>1</w:t>
      </w:r>
      <w:r w:rsidR="001F7F98" w:rsidRPr="00017879">
        <w:t xml:space="preserve"> této Rámcové dohody</w:t>
      </w:r>
      <w:r w:rsidR="002C3009">
        <w:t xml:space="preserve"> a dle skutečného rozsahu poskytnutého plnění</w:t>
      </w:r>
      <w:r w:rsidR="00784881">
        <w:t xml:space="preserve"> a zahrnují veškeré náklady potřebné pro řádné a včasné </w:t>
      </w:r>
      <w:r w:rsidR="00F769C0">
        <w:t xml:space="preserve">provedení </w:t>
      </w:r>
      <w:r w:rsidR="00FA67FF">
        <w:t>mimo</w:t>
      </w:r>
      <w:r w:rsidR="00784881">
        <w:t xml:space="preserve">záruční </w:t>
      </w:r>
      <w:r w:rsidR="00FA67FF">
        <w:t>oprav</w:t>
      </w:r>
      <w:r w:rsidR="00F769C0">
        <w:t>y</w:t>
      </w:r>
      <w:r w:rsidR="00784881">
        <w:t>, a to včetně</w:t>
      </w:r>
      <w:r w:rsidR="00D530A9">
        <w:t xml:space="preserve"> </w:t>
      </w:r>
      <w:r w:rsidR="00D530A9" w:rsidRPr="00017879">
        <w:t>nákladů za dopravu, třídění, balení, odběr prázdných obalů a jejich likvidaci, nakládání a vyložení v místě plnění</w:t>
      </w:r>
      <w:r w:rsidR="001F7F98">
        <w:t>.</w:t>
      </w:r>
    </w:p>
    <w:p w14:paraId="110CA8E6" w14:textId="77777777" w:rsidR="00CB26F1" w:rsidRPr="00017879" w:rsidRDefault="00017879" w:rsidP="00C72DDA">
      <w:pPr>
        <w:pStyle w:val="Nadpis2"/>
        <w:keepLines w:val="0"/>
      </w:pPr>
      <w:r w:rsidRPr="00017879">
        <w:t xml:space="preserve">Veškeré ceny uvedené v dílčí smlouvě budou uvedeny bez DPH. K těmto cenám pak bude připočtena DPH v zákonné výši. </w:t>
      </w:r>
    </w:p>
    <w:p w14:paraId="2DB82EFC" w14:textId="084DE922" w:rsidR="00805BE8" w:rsidRDefault="00CB26F1" w:rsidP="00C72DDA">
      <w:pPr>
        <w:pStyle w:val="Nadpis2"/>
        <w:keepLines w:val="0"/>
      </w:pPr>
      <w:r w:rsidRPr="008B5521">
        <w:t xml:space="preserve">Cena </w:t>
      </w:r>
      <w:r w:rsidR="000A3CC2" w:rsidRPr="008B5521">
        <w:t xml:space="preserve">za plnění dílčí smlouvy </w:t>
      </w:r>
      <w:r w:rsidRPr="008B5521">
        <w:t xml:space="preserve">bude uhrazena bankovním převodem na bankovní účet Prodávajícího </w:t>
      </w:r>
      <w:r w:rsidRPr="00291283">
        <w:t>specifikovaný v záhlaví této</w:t>
      </w:r>
      <w:r w:rsidR="001228C5" w:rsidRPr="00291283">
        <w:t xml:space="preserve"> </w:t>
      </w:r>
      <w:r w:rsidR="00881560" w:rsidRPr="00291283">
        <w:t>Rámcové</w:t>
      </w:r>
      <w:r w:rsidRPr="00291283">
        <w:t xml:space="preserve"> dohody po řádném splnění </w:t>
      </w:r>
      <w:r w:rsidR="000A3CC2" w:rsidRPr="00291283">
        <w:t>dílčí smlouvy</w:t>
      </w:r>
      <w:r w:rsidRPr="00291283">
        <w:t xml:space="preserve"> na základě </w:t>
      </w:r>
      <w:r w:rsidR="00A606A2" w:rsidRPr="00291283">
        <w:t>účetního/</w:t>
      </w:r>
      <w:r w:rsidRPr="00291283">
        <w:t xml:space="preserve">daňového dokladu (faktury) vystaveného Prodávajícím. Právo fakturovat vzniká Prodávajícímu dnem </w:t>
      </w:r>
      <w:r w:rsidR="005B7E8F">
        <w:t>převzetí zboží Kupující</w:t>
      </w:r>
      <w:r w:rsidR="00CF665E">
        <w:t>m</w:t>
      </w:r>
      <w:r w:rsidR="00580BAD">
        <w:t xml:space="preserve">, v případě plnění poskytnutého Prodávajícím v rámci </w:t>
      </w:r>
      <w:r w:rsidR="00F769C0">
        <w:t>mimozáručních oprav</w:t>
      </w:r>
      <w:r w:rsidR="00580BAD">
        <w:t xml:space="preserve"> </w:t>
      </w:r>
      <w:r w:rsidR="00784881" w:rsidRPr="00AD0AA2">
        <w:t>dnem uskutečnění zdanitelného plnění.</w:t>
      </w:r>
      <w:r w:rsidR="00E66897" w:rsidRPr="00AD0AA2">
        <w:t xml:space="preserve"> Dnem uskutečnění zdanitelného plnění je den poskytnutí plnění v rámci </w:t>
      </w:r>
      <w:r w:rsidR="00F769C0">
        <w:t>mimozáručních oprav</w:t>
      </w:r>
      <w:r w:rsidR="00E66897" w:rsidRPr="00AD0AA2">
        <w:t>.</w:t>
      </w:r>
      <w:r w:rsidR="002C3009" w:rsidRPr="00AD0AA2">
        <w:t xml:space="preserve"> Prodávající je povinen vyfakturovat plnění poskytnuté v rámci </w:t>
      </w:r>
      <w:r w:rsidR="00F769C0">
        <w:t xml:space="preserve">mimozáručních oprav </w:t>
      </w:r>
      <w:r w:rsidR="002C3009" w:rsidRPr="00AD0AA2">
        <w:t>nejpozději do 30 kalendářních dnů ode</w:t>
      </w:r>
      <w:r w:rsidR="00E66897" w:rsidRPr="00AD0AA2">
        <w:t xml:space="preserve"> dne</w:t>
      </w:r>
      <w:r w:rsidR="002C3009" w:rsidRPr="00AD0AA2">
        <w:t xml:space="preserve"> uskutečnění zdanitelného plnění</w:t>
      </w:r>
      <w:r w:rsidR="00FA67FF">
        <w:t>.</w:t>
      </w:r>
      <w:r w:rsidRPr="00291283">
        <w:t xml:space="preserve"> Faktura musí mít náležitosti daňového dokladu</w:t>
      </w:r>
      <w:r w:rsidR="000465F0">
        <w:t xml:space="preserve"> dle účinných právních předpisů</w:t>
      </w:r>
      <w:r w:rsidRPr="00291283">
        <w:t xml:space="preserve">, její přílohou musí být stejnopis </w:t>
      </w:r>
      <w:r w:rsidR="00A606A2" w:rsidRPr="00291283">
        <w:t>D</w:t>
      </w:r>
      <w:r w:rsidRPr="00291283">
        <w:t xml:space="preserve">odacího listu s potvrzením převzetí dodávky bez jakýchkoli vad </w:t>
      </w:r>
      <w:r w:rsidR="00681F22" w:rsidRPr="00291283">
        <w:t>Kupující</w:t>
      </w:r>
      <w:r w:rsidR="00CF665E">
        <w:t>m</w:t>
      </w:r>
      <w:r w:rsidR="00F769C0">
        <w:t>,</w:t>
      </w:r>
      <w:r w:rsidR="008E7106">
        <w:t xml:space="preserve"> přílohou faktury za </w:t>
      </w:r>
      <w:r w:rsidR="00FA67FF">
        <w:t>provedení</w:t>
      </w:r>
      <w:r w:rsidR="008E7106">
        <w:t xml:space="preserve"> </w:t>
      </w:r>
      <w:r w:rsidR="00FA67FF">
        <w:t>mimo</w:t>
      </w:r>
      <w:r w:rsidR="008E7106">
        <w:t xml:space="preserve">záruční </w:t>
      </w:r>
      <w:r w:rsidR="00AD0AA2">
        <w:t>opravy</w:t>
      </w:r>
      <w:r w:rsidR="008E7106">
        <w:t xml:space="preserve"> musí být datum provedení </w:t>
      </w:r>
      <w:r w:rsidR="00AD0AA2">
        <w:t>opravy,</w:t>
      </w:r>
      <w:r w:rsidR="00AD0AA2" w:rsidRPr="00AD0AA2">
        <w:t xml:space="preserve"> </w:t>
      </w:r>
      <w:r w:rsidR="00AD0AA2">
        <w:t>soupis dodaného materiálu a</w:t>
      </w:r>
      <w:r w:rsidR="008E7106">
        <w:t xml:space="preserve"> popis činností</w:t>
      </w:r>
      <w:r w:rsidR="00F769C0">
        <w:t xml:space="preserve"> </w:t>
      </w:r>
      <w:r w:rsidR="008E7106">
        <w:t xml:space="preserve">provedených </w:t>
      </w:r>
      <w:r w:rsidR="00EC7DCF">
        <w:t xml:space="preserve">v </w:t>
      </w:r>
      <w:r w:rsidR="008E7106">
        <w:t xml:space="preserve">rámci </w:t>
      </w:r>
      <w:r w:rsidR="00AD0AA2">
        <w:t>mimozáruční opravy</w:t>
      </w:r>
      <w:r w:rsidRPr="00291283">
        <w:t>. V záhlaví faktury je nutno taktéž uvést číslo objednávky</w:t>
      </w:r>
      <w:r w:rsidR="00A606A2" w:rsidRPr="00291283">
        <w:t xml:space="preserve"> a této </w:t>
      </w:r>
      <w:r w:rsidR="00881560" w:rsidRPr="00291283">
        <w:t>Rámcové</w:t>
      </w:r>
      <w:r w:rsidR="00A606A2" w:rsidRPr="00291283">
        <w:t xml:space="preserve"> dohody</w:t>
      </w:r>
      <w:r w:rsidR="004F3758" w:rsidRPr="00291283">
        <w:t>.</w:t>
      </w:r>
    </w:p>
    <w:p w14:paraId="0DEF5291" w14:textId="77777777" w:rsidR="00194826" w:rsidRPr="00805BE8" w:rsidRDefault="00194826" w:rsidP="00C72DDA">
      <w:pPr>
        <w:pStyle w:val="Nadpis2"/>
        <w:keepLines w:val="0"/>
      </w:pPr>
      <w:r w:rsidRPr="00805BE8"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805BE8">
        <w:t>skenu</w:t>
      </w:r>
      <w:proofErr w:type="spellEnd"/>
      <w:r w:rsidRPr="00805BE8">
        <w:t>) bude objednatel akceptovat daňový doklad doručený v listinné podobě.</w:t>
      </w:r>
    </w:p>
    <w:p w14:paraId="313F300F" w14:textId="77777777" w:rsidR="00E24E1E" w:rsidRDefault="00CB26F1" w:rsidP="00C72DDA">
      <w:pPr>
        <w:pStyle w:val="Nadpis2"/>
        <w:keepLines w:val="0"/>
      </w:pPr>
      <w:r w:rsidRPr="008B5521">
        <w:t xml:space="preserve">Splatnost faktury se sjednává </w:t>
      </w:r>
      <w:r w:rsidRPr="00017879">
        <w:t xml:space="preserve">na </w:t>
      </w:r>
      <w:r w:rsidR="00474FC4" w:rsidRPr="00017879">
        <w:t>3</w:t>
      </w:r>
      <w:r w:rsidR="00291283" w:rsidRPr="00017879">
        <w:t>0</w:t>
      </w:r>
      <w:r w:rsidRPr="00017879">
        <w:t xml:space="preserve"> kalendářních</w:t>
      </w:r>
      <w:r w:rsidRPr="008B5521">
        <w:t xml:space="preserve"> dnů od jejího </w:t>
      </w:r>
      <w:r w:rsidR="00C63B85" w:rsidRPr="008B5521">
        <w:t xml:space="preserve">písemného </w:t>
      </w:r>
      <w:r w:rsidRPr="008B5521">
        <w:t>doručení</w:t>
      </w:r>
      <w:r w:rsidR="000465F0">
        <w:t xml:space="preserve"> Kupující</w:t>
      </w:r>
      <w:r w:rsidR="00CF665E">
        <w:t>mu</w:t>
      </w:r>
      <w:r w:rsidRPr="008B5521">
        <w:t>. V případě, že faktura nebude mít odpovídající náležitosti</w:t>
      </w:r>
      <w:r w:rsidR="00A606A2" w:rsidRPr="008B5521">
        <w:t xml:space="preserve"> účetního nebo daňového dokladu</w:t>
      </w:r>
      <w:r w:rsidR="000465F0">
        <w:t xml:space="preserve"> dle účinných právních předpisů</w:t>
      </w:r>
      <w:r w:rsidRPr="008B5521">
        <w:t>, je</w:t>
      </w:r>
      <w:r w:rsidR="00FC00AD" w:rsidRPr="008B5521">
        <w:t xml:space="preserve"> </w:t>
      </w:r>
      <w:r w:rsidR="00B03468" w:rsidRPr="008B5521">
        <w:t xml:space="preserve">Kupující </w:t>
      </w:r>
      <w:r w:rsidRPr="008B5521">
        <w:t xml:space="preserve">oprávněn ve lhůtě splatnosti ji vrátit </w:t>
      </w:r>
      <w:r w:rsidRPr="008B5521">
        <w:lastRenderedPageBreak/>
        <w:t xml:space="preserve">Prodávajícímu s vytknutím nedostatků, aniž by se dostal do prodlení se splatností. Lhůta splatnosti počíná běžet znovu od okamžiku doručení opravené či doplněné faktury </w:t>
      </w:r>
      <w:r w:rsidR="000465F0">
        <w:t>Kupující</w:t>
      </w:r>
      <w:r w:rsidR="00CF665E">
        <w:t>mu</w:t>
      </w:r>
      <w:r w:rsidRPr="008B5521">
        <w:t>.</w:t>
      </w:r>
    </w:p>
    <w:p w14:paraId="60238FCE" w14:textId="77777777" w:rsidR="00D72177" w:rsidRPr="00D72177" w:rsidRDefault="00E24E1E" w:rsidP="00C72DDA">
      <w:pPr>
        <w:pStyle w:val="Nadpis2"/>
        <w:keepLines w:val="0"/>
      </w:pPr>
      <w:r>
        <w:t>Prodávající je oprávněn fakturovat pouze skutečně dodané zboží</w:t>
      </w:r>
      <w:r w:rsidR="00F41649">
        <w:t xml:space="preserve"> a </w:t>
      </w:r>
      <w:r w:rsidR="00B5059D">
        <w:t xml:space="preserve">řádně provedené </w:t>
      </w:r>
      <w:r w:rsidR="00F41649">
        <w:t>služby</w:t>
      </w:r>
      <w:r>
        <w:t xml:space="preserve">, převzaté na základě </w:t>
      </w:r>
      <w:r w:rsidR="002B0D4A">
        <w:t>Kupující</w:t>
      </w:r>
      <w:r w:rsidR="00CF665E">
        <w:t>m</w:t>
      </w:r>
      <w:r w:rsidR="002B0D4A">
        <w:t xml:space="preserve"> potvrzeného </w:t>
      </w:r>
      <w:r>
        <w:t>předávacího protokolu</w:t>
      </w:r>
      <w:r w:rsidR="002B0D4A">
        <w:t xml:space="preserve">, kterým bylo zboží </w:t>
      </w:r>
      <w:r w:rsidR="00646D88">
        <w:t xml:space="preserve">a služby </w:t>
      </w:r>
      <w:r w:rsidR="002B0D4A">
        <w:t>převzat</w:t>
      </w:r>
      <w:r w:rsidR="00646D88">
        <w:t>y</w:t>
      </w:r>
      <w:r w:rsidR="002B0D4A">
        <w:t xml:space="preserve"> </w:t>
      </w:r>
      <w:r w:rsidR="00F41649">
        <w:t>b</w:t>
      </w:r>
      <w:r w:rsidR="002B0D4A">
        <w:t>ez vad</w:t>
      </w:r>
      <w:r>
        <w:t>.</w:t>
      </w:r>
      <w:r w:rsidR="00CB26F1" w:rsidRPr="008B5521">
        <w:t xml:space="preserve"> </w:t>
      </w:r>
    </w:p>
    <w:p w14:paraId="4F50C24D" w14:textId="77777777" w:rsidR="007046DC" w:rsidRPr="007046DC" w:rsidRDefault="00C73D1E" w:rsidP="00C72DDA">
      <w:pPr>
        <w:pStyle w:val="Nadpis1"/>
        <w:keepLines w:val="0"/>
      </w:pPr>
      <w:r>
        <w:t>I</w:t>
      </w:r>
      <w:r w:rsidR="00B41549">
        <w:t>N</w:t>
      </w:r>
      <w:r>
        <w:t>STALACE</w:t>
      </w:r>
      <w:r w:rsidR="000D7095">
        <w:t xml:space="preserve"> A</w:t>
      </w:r>
      <w:r w:rsidR="00817402">
        <w:t xml:space="preserve"> DOPRAVA</w:t>
      </w:r>
    </w:p>
    <w:p w14:paraId="683AF676" w14:textId="5968283C" w:rsidR="0046239B" w:rsidRDefault="002E6A7C" w:rsidP="00C72DDA">
      <w:pPr>
        <w:pStyle w:val="Nadpis2"/>
      </w:pPr>
      <w:r w:rsidRPr="00D72177">
        <w:t xml:space="preserve">Prodávající se zavazuje </w:t>
      </w:r>
      <w:r w:rsidR="00347B4F">
        <w:t xml:space="preserve">na své náklady </w:t>
      </w:r>
      <w:r w:rsidRPr="00D72177">
        <w:t xml:space="preserve">zajistit též dopravu </w:t>
      </w:r>
      <w:r w:rsidR="00DA70AD">
        <w:t xml:space="preserve">objednaného </w:t>
      </w:r>
      <w:r w:rsidR="00040D4A">
        <w:t>zařízení</w:t>
      </w:r>
      <w:r w:rsidRPr="00D72177">
        <w:t xml:space="preserve"> </w:t>
      </w:r>
      <w:r w:rsidR="00DA70AD">
        <w:t>na místo určeného</w:t>
      </w:r>
      <w:r w:rsidR="00D74951" w:rsidRPr="00D72177">
        <w:t xml:space="preserve"> Kupující</w:t>
      </w:r>
      <w:r w:rsidR="00CF665E">
        <w:t>m</w:t>
      </w:r>
      <w:r w:rsidR="00D74951" w:rsidRPr="00D72177">
        <w:t xml:space="preserve"> </w:t>
      </w:r>
      <w:r w:rsidR="00DA70AD">
        <w:t xml:space="preserve">za podmínek </w:t>
      </w:r>
      <w:r w:rsidR="00D74951" w:rsidRPr="00D72177">
        <w:t>blíže specifikovaných v dílčí smlouvě</w:t>
      </w:r>
      <w:r w:rsidR="0046239B">
        <w:t>.</w:t>
      </w:r>
    </w:p>
    <w:p w14:paraId="390DFBB0" w14:textId="1B6186FB" w:rsidR="00D74951" w:rsidRDefault="006541C0" w:rsidP="00C72DDA">
      <w:pPr>
        <w:pStyle w:val="Nadpis2"/>
      </w:pPr>
      <w:r>
        <w:t>J</w:t>
      </w:r>
      <w:r w:rsidR="00DA70AD">
        <w:t>e-li součástí objednávky ze stran</w:t>
      </w:r>
      <w:r w:rsidR="00DB12E2">
        <w:t>y</w:t>
      </w:r>
      <w:r w:rsidR="00DA70AD">
        <w:t xml:space="preserve"> Kupující</w:t>
      </w:r>
      <w:r w:rsidR="000723AE">
        <w:t>ho</w:t>
      </w:r>
      <w:r w:rsidRPr="006541C0">
        <w:t xml:space="preserve"> </w:t>
      </w:r>
      <w:r>
        <w:t>instalace</w:t>
      </w:r>
      <w:r w:rsidR="00864F8D">
        <w:t xml:space="preserve">, zajistí Prodávající instalaci za cenu sjednanou v dílčí smlouvě dle cen uvedených v příloze č </w:t>
      </w:r>
      <w:r w:rsidR="007C4F0F">
        <w:t>1</w:t>
      </w:r>
      <w:r w:rsidR="00864F8D">
        <w:t xml:space="preserve"> této Rámcové dohody</w:t>
      </w:r>
      <w:r w:rsidR="00D74951" w:rsidRPr="00D72177">
        <w:t>.</w:t>
      </w:r>
      <w:r w:rsidR="00864F8D">
        <w:t xml:space="preserve"> </w:t>
      </w:r>
    </w:p>
    <w:p w14:paraId="07841DAF" w14:textId="700C57D7" w:rsidR="005C76B4" w:rsidRPr="005C76B4" w:rsidRDefault="005C76B4" w:rsidP="004B6D42">
      <w:pPr>
        <w:pStyle w:val="Nadpis2"/>
      </w:pPr>
      <w:r>
        <w:t>Je-li součástí objednávky ze strany Kupujícího</w:t>
      </w:r>
      <w:r w:rsidRPr="006541C0">
        <w:t xml:space="preserve"> </w:t>
      </w:r>
      <w:r>
        <w:t>dodávka</w:t>
      </w:r>
      <w:r w:rsidR="004B6D42">
        <w:t xml:space="preserve"> </w:t>
      </w:r>
      <w:proofErr w:type="spellStart"/>
      <w:r>
        <w:t>routeru</w:t>
      </w:r>
      <w:proofErr w:type="spellEnd"/>
      <w:r>
        <w:t>, zajistí Prodávající</w:t>
      </w:r>
      <w:r w:rsidR="004B6D42">
        <w:t xml:space="preserve"> jeho</w:t>
      </w:r>
      <w:r>
        <w:t xml:space="preserve"> dodávku a zprovoznění </w:t>
      </w:r>
      <w:r w:rsidR="004B6D42">
        <w:t xml:space="preserve">(zejm. vložení SIM, poslání internetu do platebního terminálu, ověření funkčnosti) </w:t>
      </w:r>
      <w:r>
        <w:t>za cenu sjednanou v dílčí smlouvě dle cen uvedených v příloze č 1 této Rámcové dohody</w:t>
      </w:r>
      <w:r w:rsidRPr="00D72177">
        <w:t>.</w:t>
      </w:r>
      <w:r>
        <w:t xml:space="preserve"> </w:t>
      </w:r>
    </w:p>
    <w:p w14:paraId="687D5B36" w14:textId="695CB541" w:rsidR="005249DD" w:rsidRPr="00D72177" w:rsidRDefault="00CD6618" w:rsidP="00C72DDA">
      <w:pPr>
        <w:pStyle w:val="Nadpis2"/>
        <w:keepLines w:val="0"/>
      </w:pPr>
      <w:r w:rsidRPr="00D72177">
        <w:t xml:space="preserve">Kupující zajistí na místě plnění </w:t>
      </w:r>
      <w:r w:rsidR="00864F8D">
        <w:t xml:space="preserve">na své náklady </w:t>
      </w:r>
      <w:r w:rsidRPr="00D72177">
        <w:t>přípravu podmínek</w:t>
      </w:r>
      <w:r w:rsidR="00005D5E">
        <w:t xml:space="preserve"> (stavební připravenost)</w:t>
      </w:r>
      <w:r w:rsidRPr="00D72177">
        <w:t xml:space="preserve"> pro provedení </w:t>
      </w:r>
      <w:r w:rsidR="002E6A7C" w:rsidRPr="00D72177">
        <w:t xml:space="preserve">instalace jednotlivých </w:t>
      </w:r>
      <w:r w:rsidR="00040D4A">
        <w:t>zařízení</w:t>
      </w:r>
      <w:r w:rsidR="005249DD" w:rsidRPr="00D72177">
        <w:t>, a to</w:t>
      </w:r>
      <w:r w:rsidR="006541C0">
        <w:t xml:space="preserve"> dle požadavků Prodávající</w:t>
      </w:r>
      <w:r w:rsidR="00FB5A27">
        <w:t>ho</w:t>
      </w:r>
      <w:r w:rsidR="006541C0">
        <w:t xml:space="preserve"> na stavební připravenost </w:t>
      </w:r>
      <w:r w:rsidR="00FB5A27">
        <w:t>dle</w:t>
      </w:r>
      <w:r w:rsidR="006541C0">
        <w:t xml:space="preserve"> příloh</w:t>
      </w:r>
      <w:r w:rsidR="00FB5A27">
        <w:t>y</w:t>
      </w:r>
      <w:r w:rsidR="006541C0">
        <w:t xml:space="preserve"> č. </w:t>
      </w:r>
      <w:r w:rsidR="007C4F0F">
        <w:t>3</w:t>
      </w:r>
      <w:r w:rsidR="00F41649" w:rsidRPr="0046239B">
        <w:t xml:space="preserve"> </w:t>
      </w:r>
      <w:r w:rsidR="00F41649">
        <w:t>této Rámcové dohody.</w:t>
      </w:r>
    </w:p>
    <w:p w14:paraId="2C212360" w14:textId="4B7150AF" w:rsidR="00CB26F1" w:rsidRPr="008B5521" w:rsidRDefault="008B5521" w:rsidP="00C72DDA">
      <w:pPr>
        <w:pStyle w:val="Nadpis1"/>
        <w:keepLines w:val="0"/>
      </w:pPr>
      <w:r w:rsidRPr="008B5521">
        <w:t xml:space="preserve">ODPOVĚDNOST ZA VADY, JAKOST, ZÁRUKA, </w:t>
      </w:r>
      <w:r w:rsidR="00AD0AA2">
        <w:t>MIMO</w:t>
      </w:r>
      <w:r w:rsidR="00A81EF5">
        <w:t xml:space="preserve">OZÁRUČNÍ </w:t>
      </w:r>
      <w:r w:rsidR="00AD0AA2">
        <w:t>OPRAVY</w:t>
      </w:r>
      <w:r w:rsidR="00A81EF5">
        <w:t xml:space="preserve">, </w:t>
      </w:r>
      <w:r w:rsidRPr="008B5521">
        <w:t>ODPOVĚDNOST ZA ŠKODU</w:t>
      </w:r>
    </w:p>
    <w:p w14:paraId="0E56DDEA" w14:textId="77777777" w:rsidR="00CB26F1" w:rsidRDefault="00CB26F1" w:rsidP="00C72DDA">
      <w:pPr>
        <w:pStyle w:val="Nadpis2"/>
        <w:keepLines w:val="0"/>
      </w:pPr>
      <w:r w:rsidRPr="008B5521">
        <w:t xml:space="preserve">Prodávající je povinen realizovat veškerá plnění </w:t>
      </w:r>
      <w:r w:rsidR="000A3CC2" w:rsidRPr="008B5521">
        <w:t>dílčích smluv</w:t>
      </w:r>
      <w:r w:rsidRPr="008B5521">
        <w:t xml:space="preserve"> </w:t>
      </w:r>
      <w:r w:rsidR="000A3CC2" w:rsidRPr="008B5521">
        <w:t xml:space="preserve">uzavřených na základě této </w:t>
      </w:r>
      <w:r w:rsidR="00881560" w:rsidRPr="008B5521">
        <w:t>Rámcové</w:t>
      </w:r>
      <w:r w:rsidR="000A3CC2" w:rsidRPr="008B5521">
        <w:t xml:space="preserve"> dohody</w:t>
      </w:r>
      <w:r w:rsidRPr="008B5521">
        <w:t xml:space="preserve"> na svůj náklad a na své nebezpečí.</w:t>
      </w:r>
    </w:p>
    <w:p w14:paraId="358C0AC9" w14:textId="77777777" w:rsidR="00E441DF" w:rsidRPr="008B5521" w:rsidRDefault="00E441DF" w:rsidP="00C72DDA">
      <w:pPr>
        <w:pStyle w:val="Nadpis2"/>
        <w:keepLines w:val="0"/>
      </w:pPr>
      <w:r>
        <w:t>Pro</w:t>
      </w:r>
      <w:r w:rsidR="006D27C9">
        <w:t xml:space="preserve">dávající se zavazuje, že dodané zboží </w:t>
      </w:r>
      <w:r>
        <w:t>a doklady k němu budou v ok</w:t>
      </w:r>
      <w:r w:rsidR="00D0625B">
        <w:t>amžiku jejich převzetí Kupující</w:t>
      </w:r>
      <w:r w:rsidR="000723AE">
        <w:t>m</w:t>
      </w:r>
      <w:r>
        <w:t xml:space="preserve"> </w:t>
      </w:r>
      <w:r w:rsidRPr="00DF5B9D">
        <w:t>vyhovovat všem požadavkům Rámcové dohody</w:t>
      </w:r>
      <w:r w:rsidR="00CD6618">
        <w:t xml:space="preserve"> vč. jejích příloh</w:t>
      </w:r>
      <w:r>
        <w:t>, dílčí smlouvy</w:t>
      </w:r>
      <w:r w:rsidRPr="00DF5B9D">
        <w:t xml:space="preserve"> a právních předpisů na rozsah, množství, jakost a provedení </w:t>
      </w:r>
      <w:r>
        <w:t>sjednaného plnění.</w:t>
      </w:r>
      <w:r w:rsidR="00AB4F04">
        <w:t xml:space="preserve"> Prodávající se zavazuje, že dodané zboží si zachová vlastnosti uvedené v předchozí větě, resp. v čl. </w:t>
      </w:r>
      <w:r w:rsidR="00820A75">
        <w:t>3</w:t>
      </w:r>
      <w:r w:rsidR="00AB4F04">
        <w:t xml:space="preserve"> </w:t>
      </w:r>
      <w:proofErr w:type="gramStart"/>
      <w:r w:rsidR="00AB4F04">
        <w:t xml:space="preserve">odst. </w:t>
      </w:r>
      <w:r w:rsidR="002675A2">
        <w:fldChar w:fldCharType="begin"/>
      </w:r>
      <w:r w:rsidR="002675A2">
        <w:instrText xml:space="preserve"> REF _Ref45012204 \r \h </w:instrText>
      </w:r>
      <w:r w:rsidR="002675A2">
        <w:fldChar w:fldCharType="separate"/>
      </w:r>
      <w:r w:rsidR="00CD2775">
        <w:t>3.8</w:t>
      </w:r>
      <w:r w:rsidR="002675A2">
        <w:fldChar w:fldCharType="end"/>
      </w:r>
      <w:r w:rsidR="002675A2">
        <w:t xml:space="preserve"> </w:t>
      </w:r>
      <w:r w:rsidR="00AB4F04">
        <w:t xml:space="preserve">a </w:t>
      </w:r>
      <w:r w:rsidR="002675A2">
        <w:fldChar w:fldCharType="begin"/>
      </w:r>
      <w:r w:rsidR="002675A2">
        <w:instrText xml:space="preserve"> REF _Ref45012464 \r \h </w:instrText>
      </w:r>
      <w:r w:rsidR="002675A2">
        <w:fldChar w:fldCharType="separate"/>
      </w:r>
      <w:r w:rsidR="00CD2775">
        <w:t>3.9</w:t>
      </w:r>
      <w:r w:rsidR="002675A2">
        <w:fldChar w:fldCharType="end"/>
      </w:r>
      <w:r w:rsidR="00AB4F04">
        <w:t xml:space="preserve"> této</w:t>
      </w:r>
      <w:proofErr w:type="gramEnd"/>
      <w:r w:rsidR="00AB4F04">
        <w:t xml:space="preserve"> Dohody</w:t>
      </w:r>
      <w:r w:rsidR="00AE008A">
        <w:t xml:space="preserve">, po dobu odpovídající záruční době stanovené v odst. </w:t>
      </w:r>
      <w:r w:rsidR="00D92D88">
        <w:t>6.3</w:t>
      </w:r>
      <w:r w:rsidR="00AE008A">
        <w:t xml:space="preserve"> tohoto článku Dohody.</w:t>
      </w:r>
    </w:p>
    <w:p w14:paraId="5886A460" w14:textId="524A474D" w:rsidR="00CB26F1" w:rsidRDefault="00CB26F1" w:rsidP="00C72DDA">
      <w:pPr>
        <w:pStyle w:val="Nadpis2"/>
        <w:keepLines w:val="0"/>
      </w:pPr>
      <w:r w:rsidRPr="008B5521">
        <w:t xml:space="preserve">Záruční doba </w:t>
      </w:r>
      <w:r w:rsidR="00CE37B1">
        <w:t>zboží</w:t>
      </w:r>
      <w:r w:rsidR="00DB12E2">
        <w:t xml:space="preserve"> činí </w:t>
      </w:r>
      <w:r w:rsidR="00412ED5">
        <w:t>60</w:t>
      </w:r>
      <w:r w:rsidR="00DB12E2">
        <w:t xml:space="preserve"> </w:t>
      </w:r>
      <w:r w:rsidRPr="008B5521">
        <w:t xml:space="preserve">měsíců od data </w:t>
      </w:r>
      <w:r w:rsidR="005D5B1E">
        <w:t>převzetí zboží Kupující</w:t>
      </w:r>
      <w:r w:rsidR="000723AE">
        <w:t>m</w:t>
      </w:r>
      <w:r w:rsidRPr="008B5521">
        <w:t>.</w:t>
      </w:r>
      <w:r w:rsidR="00DB12E2">
        <w:t xml:space="preserve"> </w:t>
      </w:r>
      <w:r w:rsidR="00DB12E2" w:rsidRPr="00580BAD">
        <w:t xml:space="preserve">Záruční doba </w:t>
      </w:r>
      <w:r w:rsidR="00B50088" w:rsidRPr="00580BAD">
        <w:t>n</w:t>
      </w:r>
      <w:r w:rsidR="00DB12E2" w:rsidRPr="00580BAD">
        <w:t xml:space="preserve">a instalaci </w:t>
      </w:r>
      <w:r w:rsidR="00B50088" w:rsidRPr="00580BAD">
        <w:t xml:space="preserve">zboží </w:t>
      </w:r>
      <w:r w:rsidR="00DB12E2" w:rsidRPr="00580BAD">
        <w:t xml:space="preserve">činí 24 měsíců ode dne převzetí instalovaných </w:t>
      </w:r>
      <w:r w:rsidR="00040D4A" w:rsidRPr="00580BAD">
        <w:t>zařízení</w:t>
      </w:r>
      <w:r w:rsidR="00DB12E2" w:rsidRPr="00580BAD">
        <w:t xml:space="preserve"> bez vad a nedodělků.</w:t>
      </w:r>
      <w:r w:rsidR="00DB12E2">
        <w:t xml:space="preserve"> </w:t>
      </w:r>
    </w:p>
    <w:p w14:paraId="0B3C3B92" w14:textId="6AA6CB9B" w:rsidR="00A81EF5" w:rsidRDefault="00A81EF5" w:rsidP="00C72DDA">
      <w:pPr>
        <w:pStyle w:val="Nadpis2"/>
        <w:keepLines w:val="0"/>
      </w:pPr>
      <w:r>
        <w:t xml:space="preserve">Prodávající se dále zavazuje na výzvu Kupujícího poskytnout </w:t>
      </w:r>
      <w:r w:rsidR="00AD0AA2">
        <w:t>mimo</w:t>
      </w:r>
      <w:r>
        <w:t xml:space="preserve">záruční </w:t>
      </w:r>
      <w:r w:rsidR="00AD0AA2">
        <w:t>opravy</w:t>
      </w:r>
      <w:r>
        <w:t xml:space="preserve"> dodaných zařízení</w:t>
      </w:r>
      <w:r w:rsidR="00F769C0">
        <w:t xml:space="preserve">. Mimozáruční opravou se rozumí odstranění vad </w:t>
      </w:r>
      <w:r w:rsidR="00C10F01">
        <w:t>zařízení nebo jeho části nebo oprava instalace zařízení</w:t>
      </w:r>
      <w:r w:rsidR="00F769C0">
        <w:t xml:space="preserve">, na něž se nevztahuje záruka </w:t>
      </w:r>
      <w:r w:rsidR="00C10F01">
        <w:t>dle odst. 6.2,</w:t>
      </w:r>
      <w:r w:rsidR="00F769C0">
        <w:t xml:space="preserve"> v záruční době</w:t>
      </w:r>
      <w:r w:rsidR="00C10F01">
        <w:t xml:space="preserve"> dle odst. 6.3</w:t>
      </w:r>
      <w:r w:rsidR="00F769C0">
        <w:t xml:space="preserve">, a dále odstranění </w:t>
      </w:r>
      <w:r w:rsidR="00C10F01">
        <w:t>vad zařízení nebo jeho části nebo oprava instalace zařízení</w:t>
      </w:r>
      <w:r w:rsidR="00F769C0">
        <w:t xml:space="preserve"> </w:t>
      </w:r>
      <w:r w:rsidR="00C10F01">
        <w:t>v </w:t>
      </w:r>
      <w:r w:rsidR="00C10F01" w:rsidRPr="00C10F01">
        <w:t xml:space="preserve">době </w:t>
      </w:r>
      <w:r w:rsidR="00F769C0" w:rsidRPr="00C10F01">
        <w:t xml:space="preserve">po uplynutí záruční doby </w:t>
      </w:r>
      <w:r w:rsidR="00C10F01">
        <w:t xml:space="preserve">dle odst. 6.3 </w:t>
      </w:r>
      <w:r w:rsidR="00C10F01" w:rsidRPr="00C10F01">
        <w:t>jednotlivého zařízení</w:t>
      </w:r>
      <w:r w:rsidR="00C10F01">
        <w:t>/jeho instalace</w:t>
      </w:r>
      <w:r w:rsidR="00C10F01" w:rsidRPr="00C10F01">
        <w:t xml:space="preserve"> do doby </w:t>
      </w:r>
      <w:r w:rsidR="00C10F01" w:rsidRPr="00C10F01">
        <w:rPr>
          <w:bCs w:val="0"/>
        </w:rPr>
        <w:t xml:space="preserve">uplynutí záruční doby posledního ze </w:t>
      </w:r>
      <w:proofErr w:type="gramStart"/>
      <w:r w:rsidR="00C10F01" w:rsidRPr="00C10F01">
        <w:rPr>
          <w:bCs w:val="0"/>
        </w:rPr>
        <w:t>zařízeních</w:t>
      </w:r>
      <w:proofErr w:type="gramEnd"/>
      <w:r w:rsidR="00C10F01" w:rsidRPr="00C10F01">
        <w:rPr>
          <w:bCs w:val="0"/>
        </w:rPr>
        <w:t xml:space="preserve"> dodaných v rámci kt</w:t>
      </w:r>
      <w:r w:rsidR="00C10F01">
        <w:rPr>
          <w:bCs w:val="0"/>
        </w:rPr>
        <w:t>e</w:t>
      </w:r>
      <w:r w:rsidR="00C10F01" w:rsidRPr="00C10F01">
        <w:rPr>
          <w:bCs w:val="0"/>
        </w:rPr>
        <w:t>rékoli dílčí zakázky uzavřené na základě</w:t>
      </w:r>
      <w:r w:rsidR="00C10F01">
        <w:rPr>
          <w:bCs w:val="0"/>
        </w:rPr>
        <w:t xml:space="preserve"> této</w:t>
      </w:r>
      <w:r w:rsidR="00C10F01" w:rsidRPr="00C10F01">
        <w:rPr>
          <w:bCs w:val="0"/>
        </w:rPr>
        <w:t xml:space="preserve"> Rámcové dohody (dále </w:t>
      </w:r>
      <w:r w:rsidR="00C10F01">
        <w:rPr>
          <w:bCs w:val="0"/>
        </w:rPr>
        <w:t xml:space="preserve">a výše </w:t>
      </w:r>
      <w:r w:rsidR="00C10F01" w:rsidRPr="00C10F01">
        <w:rPr>
          <w:bCs w:val="0"/>
        </w:rPr>
        <w:t>společně jen „mimozáruční opravy“)</w:t>
      </w:r>
      <w:r w:rsidR="00C10F01" w:rsidRPr="00C10F01">
        <w:rPr>
          <w:b/>
          <w:bCs w:val="0"/>
        </w:rPr>
        <w:t>.</w:t>
      </w:r>
      <w:r w:rsidR="00C10F01">
        <w:rPr>
          <w:b/>
          <w:bCs w:val="0"/>
        </w:rPr>
        <w:t xml:space="preserve"> </w:t>
      </w:r>
    </w:p>
    <w:p w14:paraId="405CCB2B" w14:textId="77301901" w:rsidR="00A41C18" w:rsidRPr="00A41C18" w:rsidRDefault="00A41C18" w:rsidP="00C72DDA">
      <w:pPr>
        <w:pStyle w:val="Nadpis2"/>
        <w:keepLines w:val="0"/>
      </w:pPr>
      <w:r>
        <w:t xml:space="preserve">Kupující </w:t>
      </w:r>
      <w:r w:rsidRPr="00DF5B9D">
        <w:t>má práva z vadného plnění i v případě, jedná-li se o vadu, kterou musel s vynaložením obvyklé pozornosti poznat již při uzavření Rámcové dohody</w:t>
      </w:r>
      <w:r w:rsidR="00C00461">
        <w:t xml:space="preserve"> nebo dílčí smlouvy</w:t>
      </w:r>
      <w:r w:rsidRPr="00DF5B9D">
        <w:t>.</w:t>
      </w:r>
      <w:r w:rsidR="002C3105">
        <w:t xml:space="preserve"> </w:t>
      </w:r>
    </w:p>
    <w:p w14:paraId="42EB17B9" w14:textId="77777777" w:rsidR="00A41C18" w:rsidRPr="00A41C18" w:rsidRDefault="00A41C18" w:rsidP="00C72DDA">
      <w:pPr>
        <w:pStyle w:val="Nadpis2"/>
        <w:keepLines w:val="0"/>
      </w:pPr>
      <w:r w:rsidRPr="00DF5B9D">
        <w:t xml:space="preserve">Kupující je oprávněn vady </w:t>
      </w:r>
      <w:r>
        <w:t>uplatnit</w:t>
      </w:r>
      <w:r w:rsidRPr="00DF5B9D">
        <w:t xml:space="preserve"> u Prodávajícího jakýmkoliv způsobem, preferovaná je písemná forma. Prodávající je povinen přijetí reklamace bez zbytečného odkladu písemně potvrdit. V</w:t>
      </w:r>
      <w:r>
        <w:t> uplatnění vady</w:t>
      </w:r>
      <w:r w:rsidRPr="00DF5B9D">
        <w:t xml:space="preserve"> Kupující uvede popis vady nebo uvede, jak se vada projevuje</w:t>
      </w:r>
      <w:r w:rsidR="00427A25">
        <w:t>, a dále uvede, jaké právo z vadného plnění si zvolil</w:t>
      </w:r>
      <w:r w:rsidR="003A5186">
        <w:t>a</w:t>
      </w:r>
      <w:r w:rsidRPr="00DF5B9D">
        <w:t>.</w:t>
      </w:r>
      <w:r w:rsidR="00427A25">
        <w:t xml:space="preserve"> Kupující je oprávněn změnit volbu práva z vadného plnění, a to i opakovaně, nejpozději do okamžiku zahájení realizace odstranění vad ze strany Prodávajícího.</w:t>
      </w:r>
    </w:p>
    <w:p w14:paraId="4FF9EBA6" w14:textId="64E804EE" w:rsidR="00A41C18" w:rsidRPr="00A41C18" w:rsidRDefault="00A41C18" w:rsidP="00C72DDA">
      <w:pPr>
        <w:pStyle w:val="Nadpis2"/>
        <w:keepLines w:val="0"/>
      </w:pPr>
      <w:r w:rsidRPr="00DF5B9D">
        <w:t xml:space="preserve">Vada je uplatněna včas, je-li písemná forma reklamace odeslána Prodávajícímu nejpozději v poslední den </w:t>
      </w:r>
      <w:r>
        <w:t>z</w:t>
      </w:r>
      <w:r w:rsidRPr="00DF5B9D">
        <w:t xml:space="preserve">áruční doby. Připadne-li konec </w:t>
      </w:r>
      <w:r>
        <w:t>z</w:t>
      </w:r>
      <w:r w:rsidRPr="00DF5B9D">
        <w:t xml:space="preserve">áruční doby na sobotu, neděli nebo svátek, </w:t>
      </w:r>
      <w:r w:rsidRPr="00DF5B9D">
        <w:lastRenderedPageBreak/>
        <w:t>je vada včas uplatněna, je-li písemná forma reklamace odeslána Prodávajícímu nejblíže následující pracovní den.</w:t>
      </w:r>
    </w:p>
    <w:p w14:paraId="41D2182B" w14:textId="77777777" w:rsidR="00A41C18" w:rsidRPr="00DF5B9D" w:rsidRDefault="00A41C18" w:rsidP="00C72DDA">
      <w:pPr>
        <w:pStyle w:val="Nadpis2"/>
        <w:keepLines w:val="0"/>
      </w:pPr>
      <w:bookmarkStart w:id="9" w:name="_Ref380667242"/>
      <w:r w:rsidRPr="00DF5B9D">
        <w:t xml:space="preserve">Má-li </w:t>
      </w:r>
      <w:r>
        <w:t xml:space="preserve">plnění </w:t>
      </w:r>
      <w:r w:rsidRPr="00DF5B9D">
        <w:t>vady, za které Prodávající odpovídá, má Kupující právo</w:t>
      </w:r>
      <w:bookmarkEnd w:id="9"/>
      <w:r w:rsidR="00D72177">
        <w:t>:</w:t>
      </w:r>
    </w:p>
    <w:p w14:paraId="33F613CC" w14:textId="77777777" w:rsidR="00A41C18" w:rsidRPr="00DF5B9D" w:rsidRDefault="00A41C18" w:rsidP="00C72DDA">
      <w:pPr>
        <w:pStyle w:val="Nadpis3"/>
        <w:keepLines w:val="0"/>
        <w:ind w:left="1418"/>
      </w:pPr>
      <w:r w:rsidRPr="00DF5B9D">
        <w:t xml:space="preserve">na odstranění vady dodáním nového </w:t>
      </w:r>
      <w:r w:rsidR="00B43399">
        <w:t>zboží</w:t>
      </w:r>
      <w:r w:rsidRPr="00DF5B9D">
        <w:t xml:space="preserve"> nebo jeho části bez vady, pokud to není vzhledem k povaze vady zcela zřejmě nepřiměřené, nebo dodání chybějící části </w:t>
      </w:r>
      <w:r>
        <w:t>plnění</w:t>
      </w:r>
      <w:r w:rsidRPr="00DF5B9D">
        <w:t>,</w:t>
      </w:r>
      <w:r w:rsidR="00DB12E2">
        <w:t xml:space="preserve"> resp. provedení nové instalace,</w:t>
      </w:r>
    </w:p>
    <w:p w14:paraId="02623B5A" w14:textId="77777777" w:rsidR="00A41C18" w:rsidRPr="00DF5B9D" w:rsidRDefault="00A41C18" w:rsidP="00C72DDA">
      <w:pPr>
        <w:pStyle w:val="Nadpis3"/>
        <w:keepLines w:val="0"/>
        <w:ind w:left="1418"/>
      </w:pPr>
      <w:r w:rsidRPr="00DF5B9D">
        <w:t xml:space="preserve">na odstranění vady opravou </w:t>
      </w:r>
      <w:r w:rsidR="00B43399">
        <w:t>zboží</w:t>
      </w:r>
      <w:r w:rsidRPr="00DF5B9D">
        <w:t xml:space="preserve"> nebo jeho části,</w:t>
      </w:r>
      <w:r w:rsidR="00DB12E2">
        <w:t xml:space="preserve"> resp. opravou instalace,</w:t>
      </w:r>
    </w:p>
    <w:p w14:paraId="0D8B8EB1" w14:textId="77777777" w:rsidR="00A41C18" w:rsidRPr="00DF5B9D" w:rsidRDefault="00A41C18" w:rsidP="00C72DDA">
      <w:pPr>
        <w:pStyle w:val="Nadpis3"/>
        <w:keepLines w:val="0"/>
        <w:ind w:left="1418"/>
      </w:pPr>
      <w:r w:rsidRPr="00DF5B9D">
        <w:t>na přiměřenou slevu z</w:t>
      </w:r>
      <w:r w:rsidR="00B43399">
        <w:t> </w:t>
      </w:r>
      <w:r w:rsidRPr="00DF5B9D">
        <w:t>ceny</w:t>
      </w:r>
      <w:r w:rsidR="00B43399">
        <w:t xml:space="preserve"> zboží</w:t>
      </w:r>
      <w:r w:rsidR="00DB12E2">
        <w:t>, resp. instalace</w:t>
      </w:r>
      <w:r w:rsidRPr="00DF5B9D">
        <w:t>, nebo</w:t>
      </w:r>
    </w:p>
    <w:p w14:paraId="3DEDC91C" w14:textId="77777777" w:rsidR="00A41C18" w:rsidRPr="00A41C18" w:rsidRDefault="00A41C18" w:rsidP="00C72DDA">
      <w:pPr>
        <w:pStyle w:val="Nadpis3"/>
        <w:keepLines w:val="0"/>
        <w:ind w:left="1418"/>
        <w:rPr>
          <w:rFonts w:cstheme="minorHAnsi"/>
        </w:rPr>
      </w:pPr>
      <w:r w:rsidRPr="00DF5B9D">
        <w:t>odstoupit od</w:t>
      </w:r>
      <w:r>
        <w:t xml:space="preserve"> dílčí smlouvy, nebo od</w:t>
      </w:r>
      <w:r w:rsidRPr="00DF5B9D">
        <w:t xml:space="preserve"> Rámcové dohody.</w:t>
      </w:r>
      <w:r>
        <w:t xml:space="preserve"> </w:t>
      </w:r>
    </w:p>
    <w:p w14:paraId="6649197A" w14:textId="7ABAD789" w:rsidR="002C3105" w:rsidRPr="00C92A7A" w:rsidRDefault="002C3105" w:rsidP="00C72DDA">
      <w:pPr>
        <w:pStyle w:val="Nadpis2"/>
        <w:keepLines w:val="0"/>
      </w:pPr>
      <w:r>
        <w:t xml:space="preserve">Prodávající </w:t>
      </w:r>
      <w:r w:rsidR="00BC443C">
        <w:t xml:space="preserve">se zavazuje odstranit </w:t>
      </w:r>
      <w:r w:rsidR="00BC443C" w:rsidRPr="00C92A7A">
        <w:t xml:space="preserve">vady </w:t>
      </w:r>
      <w:r w:rsidRPr="00C92A7A">
        <w:t>nejpozděj</w:t>
      </w:r>
      <w:r w:rsidR="00BC443C" w:rsidRPr="00C92A7A">
        <w:t xml:space="preserve">i do </w:t>
      </w:r>
      <w:r w:rsidR="007F508C">
        <w:t>2</w:t>
      </w:r>
      <w:r w:rsidR="00C00461" w:rsidRPr="00C92A7A">
        <w:t xml:space="preserve"> pracovních</w:t>
      </w:r>
      <w:r w:rsidR="006541C0" w:rsidRPr="00C92A7A">
        <w:t xml:space="preserve"> </w:t>
      </w:r>
      <w:r w:rsidR="00BC443C" w:rsidRPr="00C92A7A">
        <w:t>dnů po dni, kdy</w:t>
      </w:r>
      <w:r w:rsidRPr="00C92A7A">
        <w:t xml:space="preserve"> mu </w:t>
      </w:r>
      <w:r w:rsidR="00BC443C" w:rsidRPr="00C92A7A">
        <w:t xml:space="preserve">je </w:t>
      </w:r>
      <w:r w:rsidRPr="00C92A7A">
        <w:t>vada</w:t>
      </w:r>
      <w:r w:rsidR="00BC443C" w:rsidRPr="00C92A7A">
        <w:t xml:space="preserve"> ze strany Kupující</w:t>
      </w:r>
      <w:r w:rsidR="000723AE">
        <w:t>ho</w:t>
      </w:r>
      <w:r w:rsidRPr="00C92A7A">
        <w:t xml:space="preserve"> oznámena.</w:t>
      </w:r>
    </w:p>
    <w:p w14:paraId="1D634326" w14:textId="77777777" w:rsidR="00451613" w:rsidRPr="00451613" w:rsidRDefault="00451613" w:rsidP="00C72DDA">
      <w:pPr>
        <w:pStyle w:val="Nadpis2"/>
        <w:keepLines w:val="0"/>
      </w:pPr>
      <w:r w:rsidRPr="00DF5B9D">
        <w:t>Prodávající je povinen odstranit vadu bez ohledu na to, zda je uplatnění vady oprávněné či nikoli. Prokáže-li se však kdykoli pozd</w:t>
      </w:r>
      <w:r w:rsidR="003A5186">
        <w:t>ěji, že uplatnění vady Kupující</w:t>
      </w:r>
      <w:r w:rsidR="000723AE">
        <w:t>m</w:t>
      </w:r>
      <w:r w:rsidRPr="00DF5B9D">
        <w:t xml:space="preserve"> nebylo oprávněné, tj. že Prodávající za vadu </w:t>
      </w:r>
      <w:r w:rsidR="003A5186">
        <w:t>neodpovídal, je Kupující povin</w:t>
      </w:r>
      <w:r w:rsidR="000723AE">
        <w:t>e</w:t>
      </w:r>
      <w:r w:rsidR="003A5186">
        <w:t>n</w:t>
      </w:r>
      <w:r w:rsidRPr="00DF5B9D">
        <w:t xml:space="preserve"> uhradit Prodávajícímu veškeré jím účelně vynaložené náklady v souvislosti s odstraněním vady.</w:t>
      </w:r>
    </w:p>
    <w:p w14:paraId="0413DCE1" w14:textId="3EDA795C" w:rsidR="00451613" w:rsidRPr="00451613" w:rsidRDefault="00631C0A" w:rsidP="00C72DDA">
      <w:pPr>
        <w:pStyle w:val="Nadpis2"/>
        <w:keepLines w:val="0"/>
      </w:pPr>
      <w:r>
        <w:t xml:space="preserve">Kupující </w:t>
      </w:r>
      <w:r w:rsidR="00B825B9">
        <w:t>poskytne na výzvu</w:t>
      </w:r>
      <w:r w:rsidR="00451613" w:rsidRPr="00451613">
        <w:t xml:space="preserve"> Prodávajícímu součinnost nezbytnou k odstranění vady.</w:t>
      </w:r>
    </w:p>
    <w:p w14:paraId="090D4F93" w14:textId="57BD19BD" w:rsidR="002C3105" w:rsidRPr="002C3105" w:rsidRDefault="002C3105" w:rsidP="00C72DDA">
      <w:pPr>
        <w:pStyle w:val="Nadpis2"/>
        <w:keepLines w:val="0"/>
      </w:pPr>
      <w:r>
        <w:t xml:space="preserve">Výše uvedená ujednání se použijí na vady uplatněné v rámci odpovědnosti Prodávajícího </w:t>
      </w:r>
      <w:r w:rsidRPr="00CF1FE9">
        <w:t xml:space="preserve">za vady i na vady záruční. Platí také </w:t>
      </w:r>
      <w:r w:rsidR="00CF1FE9" w:rsidRPr="00CF1FE9">
        <w:t xml:space="preserve">obdobně </w:t>
      </w:r>
      <w:r w:rsidRPr="00CF1FE9">
        <w:t xml:space="preserve">pro </w:t>
      </w:r>
      <w:r w:rsidR="00AD0AA2" w:rsidRPr="00CF1FE9">
        <w:t>mimo</w:t>
      </w:r>
      <w:r w:rsidRPr="00CF1FE9">
        <w:t xml:space="preserve">záruční </w:t>
      </w:r>
      <w:r w:rsidR="00AD0AA2" w:rsidRPr="00CF1FE9">
        <w:t>opravy</w:t>
      </w:r>
      <w:r w:rsidRPr="00CF1FE9">
        <w:t>.</w:t>
      </w:r>
    </w:p>
    <w:p w14:paraId="157FF2FF" w14:textId="77777777" w:rsidR="00EF6A9D" w:rsidRPr="008B5521" w:rsidRDefault="008B5521" w:rsidP="00C72DDA">
      <w:pPr>
        <w:pStyle w:val="Nadpis1"/>
        <w:keepLines w:val="0"/>
      </w:pPr>
      <w:r w:rsidRPr="008B5521">
        <w:t>DALŠÍ UJEDNÁNÍ</w:t>
      </w:r>
    </w:p>
    <w:p w14:paraId="6899D41C" w14:textId="672FA501" w:rsidR="00352534" w:rsidRDefault="00BB2B83" w:rsidP="00C72DDA">
      <w:pPr>
        <w:pStyle w:val="Nadpis2"/>
        <w:keepLines w:val="0"/>
      </w:pPr>
      <w:r>
        <w:t xml:space="preserve">Kupující </w:t>
      </w:r>
      <w:r w:rsidR="005C534A">
        <w:t>nejpo</w:t>
      </w:r>
      <w:r w:rsidR="00A8349E">
        <w:t xml:space="preserve">zději do </w:t>
      </w:r>
      <w:r w:rsidR="006541C0">
        <w:t>konce</w:t>
      </w:r>
      <w:r w:rsidR="00A8349E">
        <w:t xml:space="preserve"> každého kalendářního roku </w:t>
      </w:r>
      <w:r w:rsidR="00F7549D">
        <w:t xml:space="preserve">odešle </w:t>
      </w:r>
      <w:r w:rsidR="00A8349E">
        <w:t>Prodávajícímu</w:t>
      </w:r>
      <w:r w:rsidR="00D42461">
        <w:t xml:space="preserve"> prostřednictvím kontaktní osoby Prodávajícího uvedené v </w:t>
      </w:r>
      <w:r w:rsidR="00D92D88">
        <w:t xml:space="preserve">odst. </w:t>
      </w:r>
      <w:r w:rsidR="00CF1FE9">
        <w:t>11.3</w:t>
      </w:r>
      <w:r w:rsidR="002675A2">
        <w:t xml:space="preserve"> </w:t>
      </w:r>
      <w:r w:rsidR="00D42461">
        <w:t>této Rámcové dohody</w:t>
      </w:r>
      <w:r w:rsidR="004D40DF">
        <w:t xml:space="preserve"> přehled předpokládaných dodávek na následující kalendářní rok</w:t>
      </w:r>
      <w:r w:rsidR="00304D09">
        <w:t>, po který bude</w:t>
      </w:r>
      <w:r w:rsidR="003434F9">
        <w:t xml:space="preserve"> (byť částečně)</w:t>
      </w:r>
      <w:r w:rsidR="00304D09">
        <w:t xml:space="preserve"> trvat účinnost této Rámcové dohody</w:t>
      </w:r>
      <w:r w:rsidR="008E17E2">
        <w:t xml:space="preserve">. </w:t>
      </w:r>
      <w:r w:rsidR="00D42461">
        <w:t>Tento přehled bude obsahovat</w:t>
      </w:r>
      <w:r w:rsidR="00352534">
        <w:t xml:space="preserve"> vždy minimálně:</w:t>
      </w:r>
    </w:p>
    <w:p w14:paraId="706B2E34" w14:textId="1DD8CB50" w:rsidR="00352534" w:rsidRDefault="00352534" w:rsidP="00C72DDA">
      <w:pPr>
        <w:pStyle w:val="Nadpis3"/>
        <w:keepLines w:val="0"/>
        <w:numPr>
          <w:ilvl w:val="2"/>
          <w:numId w:val="45"/>
        </w:numPr>
        <w:ind w:left="993" w:hanging="295"/>
      </w:pPr>
      <w:r>
        <w:t xml:space="preserve">předpokládaný počet dodávaných kusů jednotlivých </w:t>
      </w:r>
      <w:r w:rsidR="00040D4A">
        <w:t>zařízení</w:t>
      </w:r>
      <w:r>
        <w:t>,</w:t>
      </w:r>
    </w:p>
    <w:p w14:paraId="5AD880A4" w14:textId="77777777" w:rsidR="00BB2B83" w:rsidRDefault="00352534" w:rsidP="00C72DDA">
      <w:pPr>
        <w:pStyle w:val="Nadpis3"/>
        <w:keepLines w:val="0"/>
        <w:numPr>
          <w:ilvl w:val="2"/>
          <w:numId w:val="45"/>
        </w:numPr>
        <w:ind w:left="993" w:hanging="295"/>
      </w:pPr>
      <w:r>
        <w:t>předpokládaná místa dodávek,</w:t>
      </w:r>
    </w:p>
    <w:p w14:paraId="3ECC083E" w14:textId="77777777" w:rsidR="00352534" w:rsidRDefault="00352534" w:rsidP="00C72DDA">
      <w:pPr>
        <w:pStyle w:val="Nadpis3"/>
        <w:keepLines w:val="0"/>
        <w:numPr>
          <w:ilvl w:val="2"/>
          <w:numId w:val="45"/>
        </w:numPr>
        <w:ind w:left="993" w:hanging="295"/>
      </w:pPr>
      <w:r>
        <w:t>předpokládané termíny dodávek,</w:t>
      </w:r>
    </w:p>
    <w:p w14:paraId="3465053F" w14:textId="3D4D8906" w:rsidR="00352534" w:rsidRDefault="00352534" w:rsidP="00C72DDA">
      <w:pPr>
        <w:keepNext/>
        <w:tabs>
          <w:tab w:val="left" w:pos="1276"/>
        </w:tabs>
        <w:spacing w:before="120" w:after="120"/>
        <w:ind w:left="56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Pro vyloučení všech pochybností </w:t>
      </w:r>
      <w:r w:rsidR="00042C40">
        <w:rPr>
          <w:rFonts w:ascii="Verdana" w:hAnsi="Verdana" w:cstheme="minorHAnsi"/>
          <w:sz w:val="18"/>
          <w:szCs w:val="18"/>
        </w:rPr>
        <w:t>S</w:t>
      </w:r>
      <w:r w:rsidR="006333BB">
        <w:rPr>
          <w:rFonts w:ascii="Verdana" w:hAnsi="Verdana" w:cstheme="minorHAnsi"/>
          <w:sz w:val="18"/>
          <w:szCs w:val="18"/>
        </w:rPr>
        <w:t xml:space="preserve">mluvní strany uvádí, že přehled předpokládaných dodávek není </w:t>
      </w:r>
      <w:r w:rsidR="00D22FBA">
        <w:rPr>
          <w:rFonts w:ascii="Verdana" w:hAnsi="Verdana" w:cstheme="minorHAnsi"/>
          <w:sz w:val="18"/>
          <w:szCs w:val="18"/>
        </w:rPr>
        <w:t xml:space="preserve">pro Smluvní strany závazným </w:t>
      </w:r>
      <w:r w:rsidR="00697023">
        <w:rPr>
          <w:rFonts w:ascii="Verdana" w:hAnsi="Verdana" w:cstheme="minorHAnsi"/>
          <w:sz w:val="18"/>
          <w:szCs w:val="18"/>
        </w:rPr>
        <w:t>harmonogramem plnění</w:t>
      </w:r>
      <w:r w:rsidR="00D22FBA">
        <w:rPr>
          <w:rFonts w:ascii="Verdana" w:hAnsi="Verdana" w:cstheme="minorHAnsi"/>
          <w:sz w:val="18"/>
          <w:szCs w:val="18"/>
        </w:rPr>
        <w:t xml:space="preserve">, není </w:t>
      </w:r>
      <w:r w:rsidR="006333BB">
        <w:rPr>
          <w:rFonts w:ascii="Verdana" w:hAnsi="Verdana" w:cstheme="minorHAnsi"/>
          <w:sz w:val="18"/>
          <w:szCs w:val="18"/>
        </w:rPr>
        <w:t xml:space="preserve">objednávkou ve smyslu této Rámcové dohody, </w:t>
      </w:r>
      <w:r w:rsidR="002D6ACE">
        <w:rPr>
          <w:rFonts w:ascii="Verdana" w:hAnsi="Verdana" w:cstheme="minorHAnsi"/>
          <w:sz w:val="18"/>
          <w:szCs w:val="18"/>
        </w:rPr>
        <w:t xml:space="preserve">na základě tohoto přehledu </w:t>
      </w:r>
      <w:r w:rsidR="00D22FBA">
        <w:rPr>
          <w:rFonts w:ascii="Verdana" w:hAnsi="Verdana" w:cstheme="minorHAnsi"/>
          <w:sz w:val="18"/>
          <w:szCs w:val="18"/>
        </w:rPr>
        <w:t>nemůže dojít mezi Smluvními stranami k uzavření dílčí smlouvy. Přehled předpokládaných dodávek má toliko orientační povahu ve vztahu k</w:t>
      </w:r>
      <w:r w:rsidR="00040D4A">
        <w:rPr>
          <w:rFonts w:ascii="Verdana" w:hAnsi="Verdana" w:cstheme="minorHAnsi"/>
          <w:sz w:val="18"/>
          <w:szCs w:val="18"/>
        </w:rPr>
        <w:t> plánovaným dodávkám zařízení</w:t>
      </w:r>
      <w:r w:rsidR="006541C0">
        <w:rPr>
          <w:rFonts w:ascii="Verdana" w:hAnsi="Verdana" w:cstheme="minorHAnsi"/>
          <w:sz w:val="18"/>
          <w:szCs w:val="18"/>
        </w:rPr>
        <w:t xml:space="preserve"> a Kupujícího nezavazuje k odběru počtu kusů </w:t>
      </w:r>
      <w:r w:rsidR="00040D4A">
        <w:rPr>
          <w:rFonts w:ascii="Verdana" w:hAnsi="Verdana" w:cstheme="minorHAnsi"/>
          <w:sz w:val="18"/>
          <w:szCs w:val="18"/>
        </w:rPr>
        <w:t>zařízení</w:t>
      </w:r>
      <w:r w:rsidR="006541C0">
        <w:rPr>
          <w:rFonts w:ascii="Verdana" w:hAnsi="Verdana" w:cstheme="minorHAnsi"/>
          <w:sz w:val="18"/>
          <w:szCs w:val="18"/>
        </w:rPr>
        <w:t>, ani k dodržení uvedeného harmonogramu</w:t>
      </w:r>
      <w:r w:rsidR="00D22FBA">
        <w:rPr>
          <w:rFonts w:ascii="Verdana" w:hAnsi="Verdana" w:cstheme="minorHAnsi"/>
          <w:sz w:val="18"/>
          <w:szCs w:val="18"/>
        </w:rPr>
        <w:t>.</w:t>
      </w:r>
    </w:p>
    <w:p w14:paraId="228709BF" w14:textId="0EF9AB86" w:rsidR="00935934" w:rsidRPr="008B5521" w:rsidRDefault="00935934" w:rsidP="00C72DDA">
      <w:pPr>
        <w:pStyle w:val="Nadpis2"/>
        <w:keepLines w:val="0"/>
      </w:pPr>
      <w:r w:rsidRPr="008B5521">
        <w:t xml:space="preserve">Smluvní strany berou na vědomí, že tato </w:t>
      </w:r>
      <w:r w:rsidR="00170378">
        <w:t>Rámcová dohoda</w:t>
      </w:r>
      <w:r w:rsidRPr="008B5521">
        <w:t xml:space="preserve"> (následné odstavce se týkají jak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dohody, tak dílčích smluv s hodnotou </w:t>
      </w:r>
      <w:r w:rsidR="00194826" w:rsidRPr="008B5521">
        <w:t>pře</w:t>
      </w:r>
      <w:r w:rsidR="00641AC8" w:rsidRPr="008B5521">
        <w:t>vyšu</w:t>
      </w:r>
      <w:r w:rsidR="00194826" w:rsidRPr="008B5521">
        <w:t xml:space="preserve">jící </w:t>
      </w:r>
      <w:r w:rsidRPr="008B5521">
        <w:t>50</w:t>
      </w:r>
      <w:r w:rsidR="007A1D6A" w:rsidRPr="008B5521">
        <w:t>.</w:t>
      </w:r>
      <w:r w:rsidRPr="008B5521">
        <w:t>000</w:t>
      </w:r>
      <w:r w:rsidR="007A1D6A" w:rsidRPr="008B5521">
        <w:t>,-</w:t>
      </w:r>
      <w:r w:rsidRPr="008B5521"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t xml:space="preserve">Smluvních </w:t>
      </w:r>
      <w:r w:rsidRPr="008B5521">
        <w:t xml:space="preserve">stran, předmětu a účelu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smluv, její ceně či hodnotě a datu uzavření této </w:t>
      </w:r>
      <w:r w:rsidR="00881560" w:rsidRPr="008B5521">
        <w:t>Rámcové</w:t>
      </w:r>
      <w:r w:rsidRPr="008B5521">
        <w:t xml:space="preserve"> dohody nebo dílčí smlouvy. Osoby uzavírající tuto </w:t>
      </w:r>
      <w:r w:rsidR="00C26221" w:rsidRPr="008B5521">
        <w:t xml:space="preserve">Rámcovou </w:t>
      </w:r>
      <w:r w:rsidRPr="008B5521">
        <w:t xml:space="preserve">dohodu za Smluvní strany souhlasí s uveřejněním svých osobních údajů, které jsou uvedeny v této </w:t>
      </w:r>
      <w:r w:rsidR="00881560" w:rsidRPr="008B5521">
        <w:t>Rámcové</w:t>
      </w:r>
      <w:r w:rsidRPr="008B5521">
        <w:t xml:space="preserve"> dohodě, spolu s</w:t>
      </w:r>
      <w:r w:rsidR="00C26221" w:rsidRPr="008B5521">
        <w:t xml:space="preserve"> touto Rámcovou </w:t>
      </w:r>
      <w:r w:rsidRPr="008B5521">
        <w:t>dohodou v registru smluv. Tento souhlas je udělen na dobu neurčitou.</w:t>
      </w:r>
    </w:p>
    <w:p w14:paraId="318D9F48" w14:textId="7D706105" w:rsidR="00935934" w:rsidRPr="008B5521" w:rsidRDefault="00935934" w:rsidP="00C72DDA">
      <w:pPr>
        <w:pStyle w:val="Nadpis2"/>
        <w:keepLines w:val="0"/>
      </w:pPr>
      <w:r w:rsidRPr="008B5521">
        <w:t xml:space="preserve">Zaslání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 správci registru smluv k uveřejnění v registru smluv zajišťuje Kupující. Nebude-li tato </w:t>
      </w:r>
      <w:r w:rsidR="00170378">
        <w:t>Rámcová dohoda</w:t>
      </w:r>
      <w:r w:rsidRPr="008B5521">
        <w:t xml:space="preserve"> nebo dílčí smlouva zaslána k uveřejnění a/nebo uveřejněna prostřednictvím registru smluv, není žádná ze </w:t>
      </w:r>
      <w:r w:rsidR="004C3347" w:rsidRPr="008B5521">
        <w:t xml:space="preserve">Smluvních </w:t>
      </w:r>
      <w:r w:rsidRPr="008B5521">
        <w:t xml:space="preserve">stran oprávněna požadovat po druhé </w:t>
      </w:r>
      <w:r w:rsidR="004C3347" w:rsidRPr="008B5521">
        <w:t xml:space="preserve">Smluvní </w:t>
      </w:r>
      <w:r w:rsidRPr="008B5521">
        <w:t>straně náhradu škody ani jiné újmy, která by jí v této souvislosti vznikla nebo vzniknout mohla.</w:t>
      </w:r>
    </w:p>
    <w:p w14:paraId="21245E28" w14:textId="77777777" w:rsidR="00935934" w:rsidRPr="008B5521" w:rsidRDefault="00935934" w:rsidP="00C72DDA">
      <w:pPr>
        <w:pStyle w:val="Nadpis2"/>
        <w:keepLines w:val="0"/>
      </w:pPr>
      <w:r w:rsidRPr="008B5521">
        <w:t xml:space="preserve">Smluvní strany výslovně prohlašují, že údaje a další skutečnosti uvedené v této </w:t>
      </w:r>
      <w:r w:rsidR="00881560" w:rsidRPr="008B5521">
        <w:t>Rámcové</w:t>
      </w:r>
      <w:r w:rsidRPr="008B5521">
        <w:t xml:space="preserve"> dohodě a dílčích smlouvách, vyjma částí označených ve smyslu následujícího odstavce této </w:t>
      </w:r>
      <w:r w:rsidR="00AC2DDB">
        <w:t>Rámcové dohody</w:t>
      </w:r>
      <w:r w:rsidRPr="008B5521">
        <w:t xml:space="preserve">, nepovažují za obchodní tajemství ve smyslu ustanovení § 504 zákona č. </w:t>
      </w:r>
      <w:r w:rsidRPr="008B5521">
        <w:lastRenderedPageBreak/>
        <w:t>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0B3CE593" w14:textId="4C5FE642" w:rsidR="00935934" w:rsidRDefault="00935934" w:rsidP="00C72DDA">
      <w:pPr>
        <w:pStyle w:val="Nadpis2"/>
        <w:keepLines w:val="0"/>
      </w:pPr>
      <w:r w:rsidRPr="008B5521">
        <w:t xml:space="preserve">Jestliže </w:t>
      </w:r>
      <w:r w:rsidR="004C3347" w:rsidRPr="008B5521">
        <w:t xml:space="preserve">Smluvní </w:t>
      </w:r>
      <w:r w:rsidRPr="008B5521">
        <w:t xml:space="preserve">strana označí za své obchodní tajemství část obsahu </w:t>
      </w:r>
      <w:r w:rsidR="00881560" w:rsidRPr="008B5521">
        <w:t>této Rámcové</w:t>
      </w:r>
      <w:r w:rsidRPr="008B5521">
        <w:t xml:space="preserve"> dohody nebo dílčí smlouvy, která v důsledku toho bude pro účely uveřejnění </w:t>
      </w:r>
      <w:r w:rsidR="00881560" w:rsidRPr="008B5521">
        <w:t>této Rámcové</w:t>
      </w:r>
      <w:r w:rsidRPr="008B5521">
        <w:t xml:space="preserve"> dohody </w:t>
      </w:r>
      <w:r w:rsidR="00157D66" w:rsidRPr="008B5521">
        <w:t xml:space="preserve">nebo dílčí smlouvy </w:t>
      </w:r>
      <w:r w:rsidRPr="008B5521">
        <w:t xml:space="preserve">v registru smluv znečitelněna, nese tato </w:t>
      </w:r>
      <w:r w:rsidR="00881560" w:rsidRPr="008B5521">
        <w:t xml:space="preserve">Smluvní </w:t>
      </w:r>
      <w:r w:rsidRPr="008B5521">
        <w:t xml:space="preserve">strana odpovědnost, pokud by </w:t>
      </w:r>
      <w:r w:rsidR="00881560" w:rsidRPr="008B5521">
        <w:t xml:space="preserve">tato </w:t>
      </w:r>
      <w:r w:rsidR="00170378">
        <w:t>Rámcová dohoda</w:t>
      </w:r>
      <w:r w:rsidRPr="008B5521">
        <w:t xml:space="preserve"> </w:t>
      </w:r>
      <w:r w:rsidR="00850D57" w:rsidRPr="008B5521">
        <w:t xml:space="preserve">nebo dílčí smlouva </w:t>
      </w:r>
      <w:r w:rsidRPr="008B5521">
        <w:t xml:space="preserve">v důsledku takového označení byla uveřejněna způsobem odporujícím ZRS, a to bez ohledu na to, která ze </w:t>
      </w:r>
      <w:r w:rsidR="00881560" w:rsidRPr="008B5521">
        <w:t xml:space="preserve">Smluvních </w:t>
      </w:r>
      <w:r w:rsidRPr="008B5521">
        <w:t xml:space="preserve">stran </w:t>
      </w:r>
      <w:r w:rsidR="00881560" w:rsidRPr="008B5521">
        <w:t xml:space="preserve">tuto Rámcovou </w:t>
      </w:r>
      <w:r w:rsidRPr="008B5521">
        <w:t xml:space="preserve">dohodu v registru smluv uveřejnila. S částmi </w:t>
      </w:r>
      <w:r w:rsidR="00881560" w:rsidRPr="008B5521">
        <w:t xml:space="preserve">této Rámcové </w:t>
      </w:r>
      <w:r w:rsidRPr="008B5521">
        <w:t>dohody</w:t>
      </w:r>
      <w:r w:rsidR="00850D57" w:rsidRPr="008B5521">
        <w:t xml:space="preserve"> nebo dílčí smlouvy</w:t>
      </w:r>
      <w:r w:rsidRPr="008B5521">
        <w:t xml:space="preserve">, které druhá </w:t>
      </w:r>
      <w:r w:rsidR="00881560" w:rsidRPr="008B5521">
        <w:t xml:space="preserve">Smluvní </w:t>
      </w:r>
      <w:r w:rsidRPr="008B5521">
        <w:t xml:space="preserve">strana neoznačí za své obchodní tajemství před uzavřením této </w:t>
      </w:r>
      <w:r w:rsidR="00881560" w:rsidRPr="008B5521">
        <w:t xml:space="preserve">Rámcové </w:t>
      </w:r>
      <w:r w:rsidRPr="008B5521"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t xml:space="preserve">Smluvní </w:t>
      </w:r>
      <w:r w:rsidRPr="008B5521">
        <w:t>strany Kupující</w:t>
      </w:r>
      <w:r w:rsidR="000723AE">
        <w:t>mu</w:t>
      </w:r>
      <w:r w:rsidRPr="008B5521">
        <w:t xml:space="preserve"> obsahujícího přesnou identifikaci dotčených částí </w:t>
      </w:r>
      <w:r w:rsidR="00881560" w:rsidRPr="008B5521">
        <w:t xml:space="preserve">této Rámcové </w:t>
      </w:r>
      <w:r w:rsidRPr="008B5521">
        <w:t xml:space="preserve">dohody nebo dílčí smlouvy včetně odůvodnění, proč jsou za obchodní tajemství považovány. Druhá </w:t>
      </w:r>
      <w:r w:rsidR="004C3347" w:rsidRPr="008B5521">
        <w:t xml:space="preserve">Smluvní </w:t>
      </w:r>
      <w:r w:rsidRPr="008B5521">
        <w:t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</w:t>
      </w:r>
      <w:r w:rsidR="000723AE">
        <w:t>mu</w:t>
      </w:r>
      <w:r w:rsidRPr="008B5521">
        <w:t xml:space="preserve"> skutečnost, že takto označené informace přestaly naplňovat znaky obchodního tajemství. </w:t>
      </w:r>
    </w:p>
    <w:p w14:paraId="3A3FDEFE" w14:textId="77777777" w:rsidR="00B04B0E" w:rsidRDefault="00B321CC" w:rsidP="00C72DDA">
      <w:pPr>
        <w:pStyle w:val="Nadpis2"/>
        <w:keepLines w:val="0"/>
      </w:pPr>
      <w:r>
        <w:t>Prodávající a K</w:t>
      </w:r>
      <w:r w:rsidRPr="00B321CC">
        <w:t>upující berou na vědomí, že při pln</w:t>
      </w:r>
      <w:r>
        <w:t>ění práv a povinností dle této Rámcové dohody, resp. dílčí smlouvy,</w:t>
      </w:r>
      <w:r w:rsidRPr="00B321CC">
        <w:t xml:space="preserve"> dochází ke zpracov</w:t>
      </w:r>
      <w:r>
        <w:t>ání osobních údajů zaměstnanců Prodávajícího a Kupující</w:t>
      </w:r>
      <w:r w:rsidR="000723AE">
        <w:t>ho</w:t>
      </w:r>
      <w:r w:rsidRPr="00B321CC">
        <w:t xml:space="preserve"> či jiných fyzických o</w:t>
      </w:r>
      <w:r>
        <w:t>sob, jejichž osobní údaje byly S</w:t>
      </w:r>
      <w:r w:rsidRPr="00B321CC">
        <w:t xml:space="preserve">mluvními stranami sděleny v souvislosti s plněním této </w:t>
      </w:r>
      <w:r>
        <w:t>Rámcové dohody, resp. dílčí smlouvy</w:t>
      </w:r>
      <w:r w:rsidRPr="00B321CC">
        <w:t>, ve smyslu Nařízení Evropského parlamentu a Rady (EU) 2016/679, obecné nařízení o ochraně osobn</w:t>
      </w:r>
      <w:r>
        <w:t>ích údajů (dále jen „Nařízení“)</w:t>
      </w:r>
      <w:r w:rsidRPr="00B321CC">
        <w:t xml:space="preserve">.  Osobní údaje jsou zpracovávány pouze za účelem plnění práv a povinností dle této </w:t>
      </w:r>
      <w:r>
        <w:t>Rámcové dohody a dílčí smlouvy</w:t>
      </w:r>
      <w:r w:rsidRPr="00B321CC">
        <w:t xml:space="preserve"> a po dobu nezbytně nutnou pro plnění těchto práv a povinností, včetně vymáhání případných nároků z této </w:t>
      </w:r>
      <w:r>
        <w:t>Rámcové dohody či dílčí smlouvy nebo obrany před uplatněnými nároky</w:t>
      </w:r>
      <w:r w:rsidRPr="00B321CC">
        <w:t>,</w:t>
      </w:r>
      <w:r w:rsidR="00B04B0E">
        <w:t xml:space="preserve"> jakož i ke splnění povinností Kupující</w:t>
      </w:r>
      <w:r w:rsidR="000723AE">
        <w:t>ho</w:t>
      </w:r>
      <w:r w:rsidRPr="00B321CC">
        <w:t>, které mu plynou ze zvláštních právních předpisů. Smluvní strany se zavazují informovat své zaměstnance či jiné fyzické osoby, jejichž o</w:t>
      </w:r>
      <w:r w:rsidR="00B04B0E">
        <w:t>sobní údaje byly předány druhé S</w:t>
      </w:r>
      <w:r w:rsidRPr="00B321CC">
        <w:t xml:space="preserve">mluvní straně v souvislosti s plněním této </w:t>
      </w:r>
      <w:r w:rsidR="00B04B0E">
        <w:t>Rámcové dohody nebo dílčí smlouvy, o rozsahu a dalších aspektech</w:t>
      </w:r>
      <w:r w:rsidR="00B04B0E" w:rsidRPr="00B04B0E">
        <w:t xml:space="preserve"> zpracování </w:t>
      </w:r>
      <w:r w:rsidR="00B04B0E">
        <w:t xml:space="preserve">jejich </w:t>
      </w:r>
      <w:r w:rsidR="00B04B0E" w:rsidRPr="00B04B0E">
        <w:t xml:space="preserve">osobních údajů </w:t>
      </w:r>
      <w:r w:rsidR="00B04B0E">
        <w:t>druhou Smluvní stranou v souladu s Nařízením.</w:t>
      </w:r>
    </w:p>
    <w:p w14:paraId="3F5A7EA8" w14:textId="77777777" w:rsidR="00451613" w:rsidRPr="008B5521" w:rsidRDefault="00451613" w:rsidP="00C72DDA">
      <w:pPr>
        <w:pStyle w:val="Nadpis2"/>
        <w:keepLines w:val="0"/>
      </w:pPr>
      <w:r w:rsidRPr="00DF5B9D">
        <w:t>Ustanovení § 1917</w:t>
      </w:r>
      <w:r w:rsidR="00DB12E2" w:rsidRPr="00DF5B9D">
        <w:t>–</w:t>
      </w:r>
      <w:r w:rsidRPr="00DF5B9D">
        <w:t>1924, §</w:t>
      </w:r>
      <w:r w:rsidR="00864F8D">
        <w:t xml:space="preserve"> </w:t>
      </w:r>
      <w:r w:rsidRPr="00DF5B9D">
        <w:t>2099–2101, §</w:t>
      </w:r>
      <w:r w:rsidR="00864F8D">
        <w:t xml:space="preserve"> </w:t>
      </w:r>
      <w:r w:rsidRPr="00DF5B9D">
        <w:t>2103</w:t>
      </w:r>
      <w:r w:rsidR="00DB12E2" w:rsidRPr="00DF5B9D">
        <w:t>–</w:t>
      </w:r>
      <w:r w:rsidRPr="00DF5B9D">
        <w:t>2117 a §</w:t>
      </w:r>
      <w:r w:rsidR="00864F8D">
        <w:t xml:space="preserve"> </w:t>
      </w:r>
      <w:r w:rsidRPr="00DF5B9D">
        <w:t>2165</w:t>
      </w:r>
      <w:r w:rsidR="00DB12E2" w:rsidRPr="00DF5B9D">
        <w:t>–</w:t>
      </w:r>
      <w:r w:rsidRPr="00DF5B9D">
        <w:t>2172 Občanského zákoníku se </w:t>
      </w:r>
      <w:r>
        <w:t xml:space="preserve">pro závazky uzavírané na základě Rámcové dohody </w:t>
      </w:r>
      <w:r w:rsidRPr="00DF5B9D">
        <w:t>neužijí.</w:t>
      </w:r>
    </w:p>
    <w:p w14:paraId="28E1BC1F" w14:textId="136B7C77" w:rsidR="00921E41" w:rsidRDefault="002B3DCA" w:rsidP="0043379A">
      <w:pPr>
        <w:pStyle w:val="Nadpis2"/>
      </w:pPr>
      <w:r>
        <w:t>P</w:t>
      </w:r>
      <w:r w:rsidR="00CA6646">
        <w:t>rodávající</w:t>
      </w:r>
      <w:r>
        <w:t xml:space="preserve"> je povinen proškolit </w:t>
      </w:r>
      <w:r w:rsidR="00CA6646">
        <w:t>p</w:t>
      </w:r>
      <w:r>
        <w:t>racovníky</w:t>
      </w:r>
      <w:r w:rsidRPr="00156D93">
        <w:t xml:space="preserve"> </w:t>
      </w:r>
      <w:r>
        <w:t xml:space="preserve">podílející se na </w:t>
      </w:r>
      <w:r w:rsidR="00CA6646">
        <w:t>plnění dílčích smluv</w:t>
      </w:r>
      <w:r>
        <w:t xml:space="preserve"> o předpisech k zajištění BOZP a PO (bezpečnosti a ochrany zdraví při práci a požární ochrany) a o hygienických požadavcích na úklid a čištění. Dále je povinen </w:t>
      </w:r>
      <w:r w:rsidR="00CA6646">
        <w:t>p</w:t>
      </w:r>
      <w:r>
        <w:t xml:space="preserve">racovníky prokazatelně seznámit se Směrnicí </w:t>
      </w:r>
      <w:r w:rsidRPr="00170378">
        <w:t>SŽDC</w:t>
      </w:r>
      <w:r>
        <w:t xml:space="preserve"> č. 120 Dodržování zákazu kouření, požívání alkoholických nápojů a užívání jiných návykových látek (dále též </w:t>
      </w:r>
      <w:r w:rsidRPr="00175ED5">
        <w:t>Směrnic</w:t>
      </w:r>
      <w:r>
        <w:t>e</w:t>
      </w:r>
      <w:r w:rsidRPr="00175ED5">
        <w:t xml:space="preserve"> </w:t>
      </w:r>
      <w:r w:rsidRPr="00170378">
        <w:t>SŽDC</w:t>
      </w:r>
      <w:r w:rsidRPr="00175ED5">
        <w:t xml:space="preserve"> č. 120</w:t>
      </w:r>
      <w:r>
        <w:t xml:space="preserve"> – viz </w:t>
      </w:r>
      <w:r w:rsidRPr="002675A2">
        <w:t>příloha č.</w:t>
      </w:r>
      <w:r w:rsidR="00D304CC" w:rsidRPr="002675A2">
        <w:t xml:space="preserve"> </w:t>
      </w:r>
      <w:r w:rsidR="003C33A0">
        <w:t>5</w:t>
      </w:r>
      <w:r>
        <w:t xml:space="preserve"> této </w:t>
      </w:r>
      <w:r w:rsidR="00FC6E2A">
        <w:t>Dohody</w:t>
      </w:r>
      <w:r>
        <w:t>.</w:t>
      </w:r>
    </w:p>
    <w:p w14:paraId="76FAB4EB" w14:textId="77777777" w:rsidR="00921E41" w:rsidRDefault="00921E41" w:rsidP="00921E41">
      <w:pPr>
        <w:pStyle w:val="Nadpis2"/>
      </w:pPr>
      <w:r>
        <w:t xml:space="preserve">Poskytovatel je povinen na vlastní náklady zajistit, aby každý Pracovník Poskytovatele do okamžiku prvního výkonu Služby podle Smlouvy absolvoval školení v rozsahu VŠ-00, dle předpisu </w:t>
      </w:r>
      <w:r w:rsidRPr="00170378">
        <w:t>SŽDC</w:t>
      </w:r>
      <w:r>
        <w:t xml:space="preserve"> Zam1 v aktuálním znění.</w:t>
      </w:r>
    </w:p>
    <w:p w14:paraId="0AFB9C67" w14:textId="77777777" w:rsidR="00921E41" w:rsidRDefault="00921E41" w:rsidP="00921E41">
      <w:pPr>
        <w:pStyle w:val="Nadpis2"/>
      </w:pPr>
      <w:r>
        <w:t xml:space="preserve">Předpis </w:t>
      </w:r>
      <w:r w:rsidRPr="00170378">
        <w:t>SŽDC</w:t>
      </w:r>
      <w:r>
        <w:t xml:space="preserve"> Zam1 je k dispozici na adrese: </w:t>
      </w:r>
      <w:hyperlink r:id="rId12" w:history="1">
        <w:r w:rsidR="003955E3" w:rsidRPr="00C65727">
          <w:rPr>
            <w:rStyle w:val="Hypertextovodkaz"/>
          </w:rPr>
          <w:t>http://www.spravazeleznic.cz/</w:t>
        </w:r>
      </w:hyperlink>
      <w:r>
        <w:t xml:space="preserve"> </w:t>
      </w:r>
    </w:p>
    <w:p w14:paraId="71ABC6CC" w14:textId="77777777" w:rsidR="0043379A" w:rsidRDefault="00921E41" w:rsidP="00921E41">
      <w:pPr>
        <w:pStyle w:val="Nadpis2"/>
      </w:pPr>
      <w:r>
        <w:t xml:space="preserve">Seznam školitelů pověřených ke školení dodavatelů činností je uveden na adrese: </w:t>
      </w:r>
      <w:hyperlink r:id="rId13" w:history="1">
        <w:r w:rsidR="003955E3" w:rsidRPr="00C65727">
          <w:rPr>
            <w:rStyle w:val="Hypertextovodkaz"/>
          </w:rPr>
          <w:t>http://www.spravazeleznic.cz/</w:t>
        </w:r>
      </w:hyperlink>
      <w:r>
        <w:t xml:space="preserve"> </w:t>
      </w:r>
      <w:r w:rsidR="002B3DCA">
        <w:t xml:space="preserve"> </w:t>
      </w:r>
    </w:p>
    <w:p w14:paraId="393EA8BD" w14:textId="77777777" w:rsidR="00451613" w:rsidRPr="00451613" w:rsidRDefault="00451613" w:rsidP="00C72DDA">
      <w:pPr>
        <w:pStyle w:val="Nadpis1"/>
        <w:keepLines w:val="0"/>
      </w:pPr>
      <w:r w:rsidRPr="00451613">
        <w:t>SANKCE</w:t>
      </w:r>
    </w:p>
    <w:p w14:paraId="33DC28BD" w14:textId="218D3949" w:rsidR="0070576E" w:rsidRDefault="0070576E" w:rsidP="00C72DDA">
      <w:pPr>
        <w:pStyle w:val="Nadpis2"/>
        <w:keepLines w:val="0"/>
      </w:pPr>
      <w:r w:rsidRPr="009F4C95">
        <w:t>Poruší-li Prodávající povinnost uzavřít d</w:t>
      </w:r>
      <w:r>
        <w:t xml:space="preserve">ílčí smlouvu dle </w:t>
      </w:r>
      <w:proofErr w:type="gramStart"/>
      <w:r>
        <w:t xml:space="preserve">odst. </w:t>
      </w:r>
      <w:r>
        <w:fldChar w:fldCharType="begin"/>
      </w:r>
      <w:r>
        <w:instrText xml:space="preserve"> REF _Ref43464361 \r \h </w:instrText>
      </w:r>
      <w:r>
        <w:fldChar w:fldCharType="separate"/>
      </w:r>
      <w:r w:rsidR="00CD2775">
        <w:t>2.5</w:t>
      </w:r>
      <w:r>
        <w:fldChar w:fldCharType="end"/>
      </w:r>
      <w:r w:rsidR="004278A2">
        <w:t xml:space="preserve"> a </w:t>
      </w:r>
      <w:r w:rsidR="003C33A0">
        <w:t>2.8</w:t>
      </w:r>
      <w:proofErr w:type="gramEnd"/>
      <w:r>
        <w:t xml:space="preserve"> této D</w:t>
      </w:r>
      <w:r w:rsidRPr="009F4C95">
        <w:t>ohody, je Prodáv</w:t>
      </w:r>
      <w:r>
        <w:t>ající povinen uhradit Kupující</w:t>
      </w:r>
      <w:r w:rsidR="00694668">
        <w:t>mu</w:t>
      </w:r>
      <w:r w:rsidRPr="009F4C95">
        <w:t xml:space="preserve"> smluvní pokutu ve výši </w:t>
      </w:r>
      <w:r w:rsidR="00040D4A">
        <w:t>10</w:t>
      </w:r>
      <w:r w:rsidR="00412978">
        <w:t>.000 Kč</w:t>
      </w:r>
      <w:r w:rsidR="00CF1FE9">
        <w:t xml:space="preserve"> za každý jednotlivý případ</w:t>
      </w:r>
      <w:r w:rsidR="00412978">
        <w:t>.</w:t>
      </w:r>
    </w:p>
    <w:p w14:paraId="2013987A" w14:textId="7382FCB8" w:rsidR="00451613" w:rsidRPr="00451613" w:rsidRDefault="00451613" w:rsidP="00C72DDA">
      <w:pPr>
        <w:pStyle w:val="Nadpis2"/>
        <w:keepLines w:val="0"/>
      </w:pPr>
      <w:r w:rsidRPr="00451613">
        <w:t xml:space="preserve">Poruší-li Prodávající povinnost dodat </w:t>
      </w:r>
      <w:r>
        <w:t>předmět koup</w:t>
      </w:r>
      <w:r w:rsidR="005C5761">
        <w:t>ě</w:t>
      </w:r>
      <w:r w:rsidRPr="00451613">
        <w:t xml:space="preserve"> či jakoukoliv je</w:t>
      </w:r>
      <w:r>
        <w:t>ho</w:t>
      </w:r>
      <w:r w:rsidRPr="00451613">
        <w:t xml:space="preserve"> část ve sjednané době, je Prodáv</w:t>
      </w:r>
      <w:r w:rsidR="00AC2DDB">
        <w:t>ající povinen uhradit Kupující</w:t>
      </w:r>
      <w:r w:rsidR="00694668">
        <w:t>mu</w:t>
      </w:r>
      <w:r w:rsidRPr="00451613">
        <w:t xml:space="preserve"> smluvní pokutu</w:t>
      </w:r>
      <w:r w:rsidR="000F4630">
        <w:t xml:space="preserve"> ve výši </w:t>
      </w:r>
      <w:r w:rsidR="008F5649">
        <w:t>500,- Kč</w:t>
      </w:r>
      <w:r w:rsidR="000F4630">
        <w:t xml:space="preserve"> </w:t>
      </w:r>
      <w:r w:rsidRPr="00451613">
        <w:t xml:space="preserve">za každý </w:t>
      </w:r>
      <w:r w:rsidR="000A70A4">
        <w:t xml:space="preserve">započatý </w:t>
      </w:r>
      <w:r w:rsidRPr="00451613">
        <w:lastRenderedPageBreak/>
        <w:t>den prodlení.</w:t>
      </w:r>
      <w:r w:rsidR="004A4F50">
        <w:t xml:space="preserve"> V případě prodlení Prodávajícího o více než 30 kalendářních dnů se smluvní pokuta zvyšuje na </w:t>
      </w:r>
      <w:r w:rsidR="00C462AA">
        <w:t>1.000 Kč</w:t>
      </w:r>
      <w:r w:rsidR="004A4F50">
        <w:t xml:space="preserve"> </w:t>
      </w:r>
      <w:r w:rsidR="004A4F50" w:rsidRPr="00451613">
        <w:t xml:space="preserve">za každý </w:t>
      </w:r>
      <w:r w:rsidR="000A70A4">
        <w:t xml:space="preserve">započatý </w:t>
      </w:r>
      <w:r w:rsidR="004A4F50" w:rsidRPr="00451613">
        <w:t>den prodlení</w:t>
      </w:r>
      <w:r w:rsidR="004A4F50">
        <w:t xml:space="preserve">. </w:t>
      </w:r>
    </w:p>
    <w:p w14:paraId="2ACD548B" w14:textId="6BD005AD" w:rsidR="00451613" w:rsidRPr="00451613" w:rsidRDefault="00451613" w:rsidP="00C72DDA">
      <w:pPr>
        <w:pStyle w:val="Nadpis2"/>
        <w:keepLines w:val="0"/>
      </w:pPr>
      <w:r w:rsidRPr="00451613">
        <w:t>Poruší-</w:t>
      </w:r>
      <w:r w:rsidR="000F4630">
        <w:t xml:space="preserve">li Kupující povinnost zaplatit cenu za </w:t>
      </w:r>
      <w:r w:rsidR="004A4F50">
        <w:t xml:space="preserve">řádné </w:t>
      </w:r>
      <w:r w:rsidR="000F4630">
        <w:t>plnění d</w:t>
      </w:r>
      <w:r w:rsidRPr="00451613">
        <w:t>ílčí smlo</w:t>
      </w:r>
      <w:r w:rsidR="000F4630">
        <w:t>uvy ve sjednané době, je povin</w:t>
      </w:r>
      <w:r w:rsidR="00CF1FE9">
        <w:t>en</w:t>
      </w:r>
      <w:r w:rsidRPr="00451613">
        <w:t xml:space="preserve"> uhradit Prodávajícímu </w:t>
      </w:r>
      <w:r w:rsidR="004A4F50">
        <w:t>smluvní pokutu ve výši 0,05 %</w:t>
      </w:r>
      <w:r w:rsidR="000F4630">
        <w:t xml:space="preserve"> </w:t>
      </w:r>
      <w:r w:rsidR="004A4F50">
        <w:t>z dlužné částky</w:t>
      </w:r>
      <w:r w:rsidRPr="00451613">
        <w:t>.</w:t>
      </w:r>
    </w:p>
    <w:p w14:paraId="4E4541CA" w14:textId="2CFFFD65" w:rsidR="00277100" w:rsidRDefault="00451613" w:rsidP="00277100">
      <w:pPr>
        <w:pStyle w:val="Nadpis2"/>
        <w:keepLines w:val="0"/>
      </w:pPr>
      <w:r w:rsidRPr="00451613">
        <w:t>Poruší-li Prodáv</w:t>
      </w:r>
      <w:r w:rsidR="000F4630">
        <w:t>ající povinnost dodat Kupující</w:t>
      </w:r>
      <w:r w:rsidR="00694668">
        <w:t>mu</w:t>
      </w:r>
      <w:r w:rsidRPr="00451613">
        <w:t xml:space="preserve"> </w:t>
      </w:r>
      <w:r>
        <w:t>předmět koupě</w:t>
      </w:r>
      <w:r w:rsidRPr="00451613">
        <w:t xml:space="preserve"> bez va</w:t>
      </w:r>
      <w:r w:rsidR="000F4630">
        <w:t>d, je povinen uhradit Kupující</w:t>
      </w:r>
      <w:r w:rsidR="00694668">
        <w:t>mu</w:t>
      </w:r>
      <w:r w:rsidRPr="00451613">
        <w:t xml:space="preserve"> smluvní pokutu ve výši </w:t>
      </w:r>
      <w:r w:rsidR="005C76B4">
        <w:t xml:space="preserve">500 </w:t>
      </w:r>
      <w:r w:rsidR="00032B3E">
        <w:t>Kč za každý dodaný vadný</w:t>
      </w:r>
      <w:r w:rsidR="000F4630">
        <w:t xml:space="preserve"> </w:t>
      </w:r>
      <w:r w:rsidR="00032B3E">
        <w:t>kus a</w:t>
      </w:r>
      <w:r w:rsidR="00CF1FE9">
        <w:t xml:space="preserve"> dále</w:t>
      </w:r>
      <w:r w:rsidRPr="00451613">
        <w:t xml:space="preserve"> za každý den prodlení</w:t>
      </w:r>
      <w:r w:rsidR="000A70A4">
        <w:t xml:space="preserve"> ode dne, kdy Kupující oznámil vadu předmětu koupě</w:t>
      </w:r>
      <w:r w:rsidR="00032B3E">
        <w:t>, a to až do doby než bude dodán bezvadný kus</w:t>
      </w:r>
      <w:r w:rsidRPr="00451613">
        <w:t>. Úhradou smluvní pokuty nejsou dotčena práva Kupujícího z vadného plnění Prodávajícího.</w:t>
      </w:r>
    </w:p>
    <w:p w14:paraId="31CCDEDA" w14:textId="4DD9D0AA" w:rsidR="00277100" w:rsidRPr="00277100" w:rsidRDefault="00277100" w:rsidP="00277100">
      <w:pPr>
        <w:pStyle w:val="Nadpis2"/>
        <w:keepLines w:val="0"/>
      </w:pPr>
      <w:r>
        <w:t xml:space="preserve">Je-li Prodávající v prodlení s odstraněním </w:t>
      </w:r>
      <w:r w:rsidR="00385990">
        <w:t xml:space="preserve">vad ve lhůtě dle odst. </w:t>
      </w:r>
      <w:proofErr w:type="gramStart"/>
      <w:r w:rsidR="00385990">
        <w:t>6.9. této</w:t>
      </w:r>
      <w:proofErr w:type="gramEnd"/>
      <w:r w:rsidR="00385990">
        <w:t xml:space="preserve"> Dohody,</w:t>
      </w:r>
      <w:r>
        <w:t xml:space="preserve"> je povinen uhradit Kupujícímu</w:t>
      </w:r>
      <w:r w:rsidRPr="00451613">
        <w:t xml:space="preserve"> smluvní pokutu ve výši </w:t>
      </w:r>
      <w:r w:rsidR="00996021" w:rsidRPr="00996021">
        <w:t>1.</w:t>
      </w:r>
      <w:r w:rsidR="005D538F" w:rsidRPr="00996021">
        <w:t>0</w:t>
      </w:r>
      <w:r w:rsidRPr="00996021">
        <w:t>00</w:t>
      </w:r>
      <w:r w:rsidR="00996021" w:rsidRPr="00996021">
        <w:t>,-</w:t>
      </w:r>
      <w:r>
        <w:t xml:space="preserve"> Kč </w:t>
      </w:r>
      <w:r w:rsidRPr="00451613">
        <w:t>za každý den prodlení</w:t>
      </w:r>
      <w:r w:rsidR="00385990">
        <w:t xml:space="preserve"> a každý jednotlivý případ prodlení.</w:t>
      </w:r>
    </w:p>
    <w:p w14:paraId="4F969644" w14:textId="77777777" w:rsidR="00451613" w:rsidRPr="00451613" w:rsidRDefault="00451613" w:rsidP="00C72DDA">
      <w:pPr>
        <w:pStyle w:val="Nadpis2"/>
        <w:keepLines w:val="0"/>
      </w:pPr>
      <w:r w:rsidRPr="00451613">
        <w:t>Zaplacení smluvní pokuty nezbavuje Prodávajícího povinnosti splnit dluh smluvní pokutou utvrzený.</w:t>
      </w:r>
    </w:p>
    <w:p w14:paraId="5F0F8731" w14:textId="77777777" w:rsidR="00451613" w:rsidRDefault="00451613" w:rsidP="00C72DDA">
      <w:pPr>
        <w:pStyle w:val="Nadpis2"/>
        <w:keepLines w:val="0"/>
      </w:pPr>
      <w:r w:rsidRPr="00451613">
        <w:t>Kupující je oprávněn požadovat náhradu škody a nemajetkové újmy způsobené porušením povinnosti, na kterou se vztahuje smluvní pokuta, v plné výši.</w:t>
      </w:r>
    </w:p>
    <w:p w14:paraId="71C2507E" w14:textId="77777777" w:rsidR="00451613" w:rsidRPr="00451613" w:rsidRDefault="00451613" w:rsidP="00C72DDA">
      <w:pPr>
        <w:pStyle w:val="Nadpis1"/>
        <w:keepLines w:val="0"/>
      </w:pPr>
      <w:r w:rsidRPr="00451613">
        <w:t>ODSTOUPENÍ OD</w:t>
      </w:r>
      <w:r w:rsidR="00D92D88">
        <w:t xml:space="preserve"> RÁMCOVÉ DOHODY A DÍLČÍ</w:t>
      </w:r>
      <w:r w:rsidRPr="00451613">
        <w:t xml:space="preserve"> SMLOUVY</w:t>
      </w:r>
    </w:p>
    <w:p w14:paraId="4696EEFB" w14:textId="77777777" w:rsidR="00451613" w:rsidRPr="00451613" w:rsidRDefault="00451613" w:rsidP="00C72DDA">
      <w:pPr>
        <w:pStyle w:val="Nadpis2"/>
        <w:keepLines w:val="0"/>
      </w:pPr>
      <w:r w:rsidRPr="00451613">
        <w:t xml:space="preserve">Poruší-li Smluvní strana Rámcovou dohodu </w:t>
      </w:r>
      <w:r w:rsidR="00092DEE">
        <w:t>nebo d</w:t>
      </w:r>
      <w:r>
        <w:t xml:space="preserve">ílčí smlouvu </w:t>
      </w:r>
      <w:r w:rsidRPr="00451613">
        <w:t>podstatným způsobem, může druhá Smluvní strana písemnou formou od Rámcové dohody</w:t>
      </w:r>
      <w:r w:rsidR="00092DEE">
        <w:t xml:space="preserve"> nebo d</w:t>
      </w:r>
      <w:r>
        <w:t>ílčí smlouvy</w:t>
      </w:r>
      <w:r w:rsidRPr="00451613">
        <w:t xml:space="preserve"> odstoupit.</w:t>
      </w:r>
    </w:p>
    <w:p w14:paraId="275ADABE" w14:textId="77777777" w:rsidR="00451613" w:rsidRPr="00451613" w:rsidRDefault="00451613" w:rsidP="00C72DDA">
      <w:pPr>
        <w:pStyle w:val="Nadpis2"/>
        <w:keepLines w:val="0"/>
      </w:pPr>
      <w:r w:rsidRPr="00451613">
        <w:t xml:space="preserve">Podstatné je takové porušení povinnosti, o němž Smluvní strana porušující Rámcovou dohodu </w:t>
      </w:r>
      <w:r w:rsidR="00311392">
        <w:t>nebo d</w:t>
      </w:r>
      <w:r>
        <w:t xml:space="preserve">ílčí smlouvu </w:t>
      </w:r>
      <w:r w:rsidRPr="00451613">
        <w:t>již při uzavření Rámcové dohody</w:t>
      </w:r>
      <w:r w:rsidR="00311392">
        <w:t>, resp. d</w:t>
      </w:r>
      <w:r>
        <w:t>ílčí smlouvy</w:t>
      </w:r>
      <w:r w:rsidRPr="00451613">
        <w:t xml:space="preserve"> věděla nebo musela vědět, že by druhá Smluvní strana Rámcovou dohodu</w:t>
      </w:r>
      <w:r w:rsidR="0015018F">
        <w:t>, resp. d</w:t>
      </w:r>
      <w:r>
        <w:t>ílčí smlouvu</w:t>
      </w:r>
      <w:r w:rsidRPr="00451613">
        <w:t xml:space="preserve"> neuzavřela, pokud by toto porušení předvídala; v ostatních případech se má za to, že porušení podstatné není.</w:t>
      </w:r>
    </w:p>
    <w:p w14:paraId="63867068" w14:textId="77777777" w:rsidR="00451613" w:rsidRPr="00451613" w:rsidRDefault="00451613" w:rsidP="00C72DDA">
      <w:pPr>
        <w:pStyle w:val="Nadpis2"/>
        <w:keepLines w:val="0"/>
      </w:pPr>
      <w:r w:rsidRPr="00451613">
        <w:t>Smluvní strana může od Rámcové dohody odstoupit, pokud z chování druhé Smluvní strany nepochybně vyplyne, že poruší Rámcovou dohodu podstatným způsobem, a nedá-li na výzvu oprávněné Smluvní strany přiměřenou jistotu.</w:t>
      </w:r>
    </w:p>
    <w:p w14:paraId="6723775F" w14:textId="77777777" w:rsidR="00385990" w:rsidRDefault="00E0175E" w:rsidP="00385990">
      <w:pPr>
        <w:pStyle w:val="Nadpis2"/>
        <w:keepLines w:val="0"/>
      </w:pPr>
      <w:r>
        <w:t xml:space="preserve">Kupující je oprávněn odstoupit </w:t>
      </w:r>
      <w:r w:rsidR="00211854">
        <w:t xml:space="preserve">od </w:t>
      </w:r>
      <w:r>
        <w:t>dílčí smlouvy také v případě, pokud je Prodávající v prodlení s dodáním předmětu koupě delším než 30 kalendářních dnů</w:t>
      </w:r>
      <w:r w:rsidR="00134C74">
        <w:t>.</w:t>
      </w:r>
      <w:r w:rsidR="0029599B">
        <w:t xml:space="preserve"> </w:t>
      </w:r>
    </w:p>
    <w:p w14:paraId="37932744" w14:textId="7D41EA9E" w:rsidR="00E0175E" w:rsidRDefault="00385990" w:rsidP="00385990">
      <w:pPr>
        <w:pStyle w:val="Nadpis2"/>
        <w:keepLines w:val="0"/>
      </w:pPr>
      <w:r>
        <w:t xml:space="preserve">Kupující je oprávněn odstoupit od Rámcové dohody v případě, že Prodávající bude v průběhu trvání této Rámcové dohody nejméně třikrát v prodlení s dodáním předmětu koupě v termínu sjednaném v dílčí smlouvě. </w:t>
      </w:r>
    </w:p>
    <w:p w14:paraId="23561B3F" w14:textId="77777777" w:rsidR="00E0175E" w:rsidRDefault="00E0175E" w:rsidP="00C72DDA">
      <w:pPr>
        <w:pStyle w:val="Nadpis2"/>
        <w:keepLines w:val="0"/>
      </w:pPr>
      <w:r w:rsidRPr="00451613">
        <w:t>Kupující je oprávněn odstoupit od Rámcové dohody v případě, že Prodávající uvedl v nabídce podané do zadávacího řízení veřejné zakázky informace nebo doklady, které neodpovídají skutečnosti a měly nebo mohly mít vliv na výsledek řízení.</w:t>
      </w:r>
    </w:p>
    <w:p w14:paraId="395FF490" w14:textId="613E000B" w:rsidR="004A4F50" w:rsidRPr="004A4F50" w:rsidRDefault="004A4F50" w:rsidP="00C72DDA">
      <w:pPr>
        <w:pStyle w:val="Nadpis2"/>
        <w:keepLines w:val="0"/>
      </w:pPr>
      <w:r>
        <w:t>Kupující je</w:t>
      </w:r>
      <w:r w:rsidRPr="004A4F50">
        <w:t xml:space="preserve"> </w:t>
      </w:r>
      <w:r w:rsidRPr="00451613">
        <w:t>oprávněn odstoupit od Rámcové dohody v případě, že Prodávající</w:t>
      </w:r>
      <w:r>
        <w:t xml:space="preserve"> v průběhu trvání této Rámcové dohody třikrát odmítne uzavřít</w:t>
      </w:r>
      <w:r w:rsidR="008D156B">
        <w:t xml:space="preserve"> dílčí smlouvu</w:t>
      </w:r>
      <w:r>
        <w:t>, přestože mu byla Kupujícím doručena objednávka za podmínek a způsobem sj</w:t>
      </w:r>
      <w:r w:rsidR="008F5649">
        <w:t>ednaným v této Rámcové dohodě.</w:t>
      </w:r>
    </w:p>
    <w:p w14:paraId="241BC1B2" w14:textId="24F1B773" w:rsidR="008D156B" w:rsidRDefault="008D156B" w:rsidP="008D156B">
      <w:pPr>
        <w:pStyle w:val="Nadpis2"/>
      </w:pPr>
      <w:r w:rsidRPr="00956EA0">
        <w:t>Kupující je oprávněn odstoupit od Rámcové dohody nebo dílčí smlouvy v případě, že Prodávající bude v průběhu trvání této Rámcové dohody nebo kterékoli dílčí smlouvy</w:t>
      </w:r>
      <w:r w:rsidR="00FF1C02" w:rsidRPr="00956EA0">
        <w:t xml:space="preserve"> nejméně</w:t>
      </w:r>
      <w:r w:rsidRPr="00956EA0">
        <w:t xml:space="preserve"> </w:t>
      </w:r>
      <w:r w:rsidR="00FF1C02" w:rsidRPr="00956EA0">
        <w:t xml:space="preserve">třikrát </w:t>
      </w:r>
      <w:r w:rsidRPr="00956EA0">
        <w:t xml:space="preserve">v prodlení s odstraněním kterékoli vady </w:t>
      </w:r>
      <w:r w:rsidR="00FF1C02" w:rsidRPr="00956EA0">
        <w:t xml:space="preserve">(včetně odstraňování vad v rámci mimozáručních oprav) </w:t>
      </w:r>
      <w:r w:rsidRPr="00956EA0">
        <w:t>delší</w:t>
      </w:r>
      <w:r w:rsidR="00FF1C02" w:rsidRPr="00956EA0">
        <w:t>m</w:t>
      </w:r>
      <w:r w:rsidRPr="00956EA0">
        <w:t xml:space="preserve"> než 5 (slovy: pět) kalendářních dnů</w:t>
      </w:r>
      <w:r w:rsidR="00FF1C02">
        <w:t>.</w:t>
      </w:r>
    </w:p>
    <w:p w14:paraId="31360664" w14:textId="4B375098" w:rsidR="00CB708A" w:rsidRPr="00CB708A" w:rsidRDefault="00CB708A" w:rsidP="00C72DDA">
      <w:pPr>
        <w:pStyle w:val="Nadpis2"/>
        <w:keepLines w:val="0"/>
      </w:pPr>
      <w:r w:rsidRPr="00CB708A">
        <w:t xml:space="preserve">Zakládá-li prodlení </w:t>
      </w:r>
      <w:r>
        <w:t>Prodávajícího</w:t>
      </w:r>
      <w:r w:rsidRPr="00CB708A">
        <w:t xml:space="preserve"> nepodstatné porušení povinnosti z Rámcové dohody</w:t>
      </w:r>
      <w:r>
        <w:t xml:space="preserve"> nebo dílčí smlouvy</w:t>
      </w:r>
      <w:r w:rsidRPr="00CB708A">
        <w:t xml:space="preserve">, může </w:t>
      </w:r>
      <w:r>
        <w:t>Kupující</w:t>
      </w:r>
      <w:r w:rsidRPr="00CB708A">
        <w:t xml:space="preserve"> od Rámcové dohody</w:t>
      </w:r>
      <w:r>
        <w:t xml:space="preserve"> nebo dílčí smlouvy</w:t>
      </w:r>
      <w:r w:rsidRPr="00CB708A">
        <w:t xml:space="preserve"> odstoupit poté, co </w:t>
      </w:r>
      <w:r>
        <w:t>Prodávající</w:t>
      </w:r>
      <w:r w:rsidRPr="00CB708A">
        <w:t xml:space="preserve"> svoji povinnost nesplní ani v dodatečné přiměřené lhůtě</w:t>
      </w:r>
      <w:r>
        <w:t xml:space="preserve">, ne však kratší </w:t>
      </w:r>
      <w:r w:rsidRPr="00211854">
        <w:t>než 7 dní,</w:t>
      </w:r>
      <w:r w:rsidRPr="00CB708A">
        <w:t xml:space="preserve"> kterou </w:t>
      </w:r>
      <w:r>
        <w:t>Kupující</w:t>
      </w:r>
      <w:r w:rsidRPr="00CB708A">
        <w:t xml:space="preserve"> poskytl</w:t>
      </w:r>
      <w:r>
        <w:t xml:space="preserve"> k dodatečnému splnění</w:t>
      </w:r>
      <w:r w:rsidRPr="00CB708A">
        <w:t>.</w:t>
      </w:r>
    </w:p>
    <w:p w14:paraId="009FE826" w14:textId="77777777" w:rsidR="00451613" w:rsidRPr="00451613" w:rsidRDefault="00451613" w:rsidP="00C72DDA">
      <w:pPr>
        <w:pStyle w:val="Nadpis2"/>
        <w:keepLines w:val="0"/>
      </w:pPr>
      <w:r w:rsidRPr="00451613">
        <w:t>Jakmile Smluvní strana oprávněná odstoupit od Rámcové dohody</w:t>
      </w:r>
      <w:r w:rsidR="00B321CC">
        <w:t xml:space="preserve"> nebo d</w:t>
      </w:r>
      <w:r>
        <w:t>ílčí smlouvy</w:t>
      </w:r>
      <w:r w:rsidRPr="00451613">
        <w:t xml:space="preserve"> oznámí druhé Smluvní straně, že od Rámcové dohody</w:t>
      </w:r>
      <w:r w:rsidR="00B321CC">
        <w:t xml:space="preserve"> či d</w:t>
      </w:r>
      <w:r>
        <w:t>ílčí smlouvy</w:t>
      </w:r>
      <w:r w:rsidRPr="00451613">
        <w:t xml:space="preserve"> odstupuje, nebo že na Rámcové dohodě</w:t>
      </w:r>
      <w:r>
        <w:t xml:space="preserve"> či </w:t>
      </w:r>
      <w:r w:rsidR="00B321CC">
        <w:t xml:space="preserve">dílčí </w:t>
      </w:r>
      <w:r>
        <w:t>smlouvě</w:t>
      </w:r>
      <w:r w:rsidRPr="00451613">
        <w:t xml:space="preserve"> </w:t>
      </w:r>
      <w:r w:rsidRPr="00211854">
        <w:t>setrvává, nemůže volbu již sama změnit.</w:t>
      </w:r>
    </w:p>
    <w:p w14:paraId="1199A7AA" w14:textId="77777777" w:rsidR="00330B89" w:rsidRPr="00D92D88" w:rsidRDefault="00451613" w:rsidP="00C72DDA">
      <w:pPr>
        <w:pStyle w:val="Nadpis2"/>
        <w:keepLines w:val="0"/>
      </w:pPr>
      <w:r w:rsidRPr="00451613">
        <w:t>Odstoupením od Rámcové dohody se závazek zrušuje od počátku.</w:t>
      </w:r>
      <w:r w:rsidR="00B321CC">
        <w:t xml:space="preserve"> Závazky z již uzavřených d</w:t>
      </w:r>
      <w:r>
        <w:t>ílčích smluv tím nejsou dotčeny</w:t>
      </w:r>
      <w:r w:rsidR="00436F2F">
        <w:t>, nestanoví-li Kupující jinak</w:t>
      </w:r>
      <w:r>
        <w:t>.</w:t>
      </w:r>
      <w:r w:rsidR="004A4F50">
        <w:t xml:space="preserve"> Odstoupení od této Rámcové </w:t>
      </w:r>
      <w:r w:rsidR="004A4F50">
        <w:lastRenderedPageBreak/>
        <w:t>dohody či dílčí smlouvy nemá vliv na platnost ustanovení o smluvních pokutách, která zůstávají i po odstoupení, resp. ukončení Rámcové dohody</w:t>
      </w:r>
      <w:r w:rsidR="00B11D8D">
        <w:t xml:space="preserve"> a/nebo</w:t>
      </w:r>
      <w:r w:rsidR="004A4F50">
        <w:t xml:space="preserve"> dílčí smlouvy, i nadále v platnosti. </w:t>
      </w:r>
    </w:p>
    <w:p w14:paraId="4EC1DE87" w14:textId="77777777" w:rsidR="004A4F50" w:rsidRDefault="004A4F50" w:rsidP="00C72DDA">
      <w:pPr>
        <w:pStyle w:val="Nadpis1"/>
        <w:keepLines w:val="0"/>
        <w:ind w:left="431" w:hanging="431"/>
      </w:pPr>
      <w:r>
        <w:t>POJIŠTĚNÍ</w:t>
      </w:r>
    </w:p>
    <w:p w14:paraId="7E82C81A" w14:textId="77777777" w:rsidR="00A96184" w:rsidRPr="000A60EB" w:rsidRDefault="004A4F50" w:rsidP="00C72DDA">
      <w:pPr>
        <w:pStyle w:val="Nadpis2"/>
        <w:keepLines w:val="0"/>
      </w:pPr>
      <w:r w:rsidRPr="000A60EB">
        <w:t xml:space="preserve">Prodávající </w:t>
      </w:r>
      <w:r w:rsidR="00466812" w:rsidRPr="000A60EB">
        <w:t>prohlašuje, že ke dni</w:t>
      </w:r>
      <w:r w:rsidRPr="000A60EB">
        <w:t xml:space="preserve"> podpisu této Rámcové dohody </w:t>
      </w:r>
      <w:r w:rsidR="00466812" w:rsidRPr="000A60EB">
        <w:t>má</w:t>
      </w:r>
      <w:r w:rsidRPr="000A60EB">
        <w:t xml:space="preserve"> uzavřenu pojistnou smlouvu, jejímž předmětem je pojištění odpovědnosti za </w:t>
      </w:r>
      <w:r w:rsidR="00B11D8D" w:rsidRPr="000A60EB">
        <w:t>újmu</w:t>
      </w:r>
      <w:r w:rsidRPr="000A60EB">
        <w:t xml:space="preserve"> způsobenou Prodávajícím třetí osobě na pojistnou částku minimálně 5.000.000,- Kč</w:t>
      </w:r>
      <w:r w:rsidR="00A96184" w:rsidRPr="000A60EB">
        <w:t xml:space="preserve"> a dále pojištění odpovědnosti za újmu způsobenou vadou výrobku ve výši 5.000.000,- Kč</w:t>
      </w:r>
      <w:r w:rsidRPr="000A60EB">
        <w:t>. Prodávající je povinen udržovat pojištění v této výši po celou dobu trvání této Rámcové smlouvy.</w:t>
      </w:r>
    </w:p>
    <w:p w14:paraId="7A439AE8" w14:textId="77777777" w:rsidR="00A96184" w:rsidRPr="00A96184" w:rsidRDefault="00A96184" w:rsidP="00C72DDA">
      <w:pPr>
        <w:pStyle w:val="Nadpis2"/>
      </w:pPr>
      <w:r w:rsidRPr="00A96184">
        <w:t xml:space="preserve">Kdykoli to </w:t>
      </w:r>
      <w:r>
        <w:t>Kupující</w:t>
      </w:r>
      <w:r w:rsidRPr="00A96184">
        <w:t xml:space="preserve"> bude požadovat, je </w:t>
      </w:r>
      <w:r>
        <w:t>Prodávající</w:t>
      </w:r>
      <w:r w:rsidRPr="00A96184">
        <w:t xml:space="preserve"> povinen </w:t>
      </w:r>
      <w:r>
        <w:t>předložit Kupujícímu platnou pojistnou smlouvu, resp. předložit potvrzení o její platnosti</w:t>
      </w:r>
      <w:r w:rsidR="00B11D8D">
        <w:t>, a to do sedmi (7) dnů ode dne doručení výzvy Kupujícího</w:t>
      </w:r>
      <w:r w:rsidRPr="00A96184">
        <w:t>. Zhotovitel je rovněž povinen Objednateli na jeho žádost doložit řádné hrazení pojistného a plnění dalších povinností Zhotovitele z příslušných pojistných smluv.</w:t>
      </w:r>
    </w:p>
    <w:p w14:paraId="0E9AB417" w14:textId="77777777" w:rsidR="004A4F50" w:rsidRPr="004A4F50" w:rsidRDefault="00A96184" w:rsidP="00C72DDA">
      <w:pPr>
        <w:pStyle w:val="Nadpis2"/>
        <w:keepLines w:val="0"/>
      </w:pPr>
      <w:r>
        <w:t xml:space="preserve">Porušení povinností Prodávajícího v tomto článku rámcové dohody se považuje za podstatné porušení této Rámcové dohody. </w:t>
      </w:r>
    </w:p>
    <w:p w14:paraId="5FFB88EE" w14:textId="77777777" w:rsidR="00CC5257" w:rsidRPr="008B5521" w:rsidRDefault="008B5521" w:rsidP="00C72DDA">
      <w:pPr>
        <w:pStyle w:val="Nadpis1"/>
        <w:keepLines w:val="0"/>
      </w:pPr>
      <w:r w:rsidRPr="008B5521">
        <w:t>ZÁVĚREČNÁ UJEDNÁNÍ</w:t>
      </w:r>
    </w:p>
    <w:p w14:paraId="05DC3391" w14:textId="2F3A923F" w:rsidR="00952AE9" w:rsidRPr="000C5DA0" w:rsidRDefault="00952AE9" w:rsidP="008443C5">
      <w:pPr>
        <w:pStyle w:val="Nadpis2"/>
        <w:keepLines w:val="0"/>
        <w:rPr>
          <w:rFonts w:eastAsia="Times New Roman"/>
          <w:lang w:eastAsia="cs-CZ"/>
        </w:rPr>
      </w:pPr>
      <w:bookmarkStart w:id="10" w:name="_Ref45011052"/>
      <w:r w:rsidRPr="008443C5">
        <w:t>Tato</w:t>
      </w:r>
      <w:r>
        <w:rPr>
          <w:rFonts w:eastAsia="Times New Roman" w:cs="Times New Roman"/>
          <w:lang w:eastAsia="cs-CZ"/>
        </w:rPr>
        <w:t xml:space="preserve"> </w:t>
      </w:r>
      <w:r w:rsidR="00170378">
        <w:rPr>
          <w:rFonts w:eastAsia="Times New Roman" w:cs="Times New Roman"/>
          <w:lang w:eastAsia="cs-CZ"/>
        </w:rPr>
        <w:t>Rámcová dohoda</w:t>
      </w:r>
      <w:r w:rsidRPr="000C5DA0">
        <w:rPr>
          <w:rFonts w:eastAsia="Times New Roman" w:cs="Times New Roman"/>
          <w:lang w:eastAsia="cs-CZ"/>
        </w:rPr>
        <w:t xml:space="preserve"> </w:t>
      </w:r>
      <w:r w:rsidR="003C33A0">
        <w:rPr>
          <w:rFonts w:eastAsia="Times New Roman" w:cs="Times New Roman"/>
          <w:lang w:eastAsia="cs-CZ"/>
        </w:rPr>
        <w:t xml:space="preserve">jakož i dílčí smlouvy </w:t>
      </w:r>
      <w:r w:rsidRPr="000C5DA0">
        <w:rPr>
          <w:rFonts w:eastAsia="Times New Roman" w:cs="Times New Roman"/>
          <w:lang w:eastAsia="cs-CZ"/>
        </w:rPr>
        <w:t xml:space="preserve">se </w:t>
      </w:r>
      <w:r>
        <w:rPr>
          <w:rFonts w:eastAsia="Times New Roman" w:cs="Times New Roman"/>
          <w:lang w:eastAsia="cs-CZ"/>
        </w:rPr>
        <w:t xml:space="preserve">řídí Obchodními podmínkami k této </w:t>
      </w:r>
      <w:r w:rsidR="001F6C8D">
        <w:rPr>
          <w:rFonts w:eastAsia="Times New Roman" w:cs="Times New Roman"/>
          <w:lang w:eastAsia="cs-CZ"/>
        </w:rPr>
        <w:t>Rámcové dohodě</w:t>
      </w:r>
      <w:r w:rsidR="003C33A0">
        <w:rPr>
          <w:rFonts w:eastAsia="Times New Roman" w:cs="Times New Roman"/>
          <w:lang w:eastAsia="cs-CZ"/>
        </w:rPr>
        <w:t>, které tvoří přílohu č. 6 této Rámcové dohody</w:t>
      </w:r>
      <w:r w:rsidRPr="000C5DA0">
        <w:rPr>
          <w:rFonts w:eastAsia="Times New Roman" w:cs="Times New Roman"/>
          <w:lang w:eastAsia="cs-CZ"/>
        </w:rPr>
        <w:t xml:space="preserve"> (dále jen „Obchodní p</w:t>
      </w:r>
      <w:r>
        <w:rPr>
          <w:rFonts w:eastAsia="Times New Roman" w:cs="Times New Roman"/>
          <w:lang w:eastAsia="cs-CZ"/>
        </w:rPr>
        <w:t>odmínky“). Odchylná ujednání v této Sml</w:t>
      </w:r>
      <w:r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6BB2EEEE" w14:textId="77777777" w:rsidR="00952AE9" w:rsidRPr="000C5DA0" w:rsidRDefault="00952AE9" w:rsidP="008443C5">
      <w:pPr>
        <w:pStyle w:val="Nadpis2"/>
        <w:keepLines w:val="0"/>
        <w:rPr>
          <w:rFonts w:eastAsia="Times New Roman"/>
          <w:lang w:eastAsia="cs-CZ"/>
        </w:rPr>
      </w:pPr>
      <w:r w:rsidRPr="008443C5">
        <w:t>Prodávající</w:t>
      </w:r>
      <w:r w:rsidRPr="000C5DA0">
        <w:rPr>
          <w:rFonts w:eastAsia="Times New Roman" w:cs="Times New Roman"/>
          <w:lang w:eastAsia="cs-CZ"/>
        </w:rPr>
        <w:t xml:space="preserve"> prohlašuje, že </w:t>
      </w:r>
    </w:p>
    <w:p w14:paraId="4A851593" w14:textId="11578202" w:rsidR="00952AE9" w:rsidRPr="000C5DA0" w:rsidRDefault="00952AE9" w:rsidP="008443C5">
      <w:pPr>
        <w:pStyle w:val="Nadpis3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 xml:space="preserve">se </w:t>
      </w:r>
      <w:r w:rsidRPr="008443C5">
        <w:t>zněním</w:t>
      </w:r>
      <w:r w:rsidRPr="000C5DA0">
        <w:rPr>
          <w:rFonts w:eastAsia="Times New Roman"/>
          <w:lang w:eastAsia="cs-CZ"/>
        </w:rPr>
        <w:t xml:space="preserve"> Obchodních podmínek se před podpisem této </w:t>
      </w:r>
      <w:r w:rsidR="001F6C8D">
        <w:rPr>
          <w:rFonts w:eastAsia="Times New Roman"/>
          <w:lang w:eastAsia="cs-CZ"/>
        </w:rPr>
        <w:t>Rámcové dohod</w:t>
      </w:r>
      <w:r w:rsidRPr="000C5DA0">
        <w:rPr>
          <w:rFonts w:eastAsia="Times New Roman"/>
          <w:lang w:eastAsia="cs-CZ"/>
        </w:rPr>
        <w:t>y seznámil,</w:t>
      </w:r>
    </w:p>
    <w:p w14:paraId="21C10B53" w14:textId="0723E272" w:rsidR="00952AE9" w:rsidRDefault="00952AE9" w:rsidP="008443C5">
      <w:pPr>
        <w:pStyle w:val="Nadpis3"/>
      </w:pPr>
      <w:r w:rsidRPr="000C5DA0">
        <w:rPr>
          <w:rFonts w:eastAsia="Times New Roman"/>
          <w:lang w:eastAsia="cs-CZ"/>
        </w:rPr>
        <w:t xml:space="preserve">v dostatečném rozsahu se seznámil se veškerými požadavky Kupujícího dle této </w:t>
      </w:r>
      <w:r>
        <w:rPr>
          <w:rFonts w:eastAsia="Times New Roman"/>
          <w:lang w:eastAsia="cs-CZ"/>
        </w:rPr>
        <w:t>Rámcové dohody, přičemž si není vědom žádných</w:t>
      </w:r>
      <w:r w:rsidRPr="000C5DA0">
        <w:rPr>
          <w:rFonts w:eastAsia="Times New Roman"/>
          <w:lang w:eastAsia="cs-CZ"/>
        </w:rPr>
        <w:t xml:space="preserve"> překážek, které by mu bránily v poskytnutí sjednaného plnění v souladu s touto </w:t>
      </w:r>
      <w:r>
        <w:rPr>
          <w:rFonts w:eastAsia="Times New Roman"/>
          <w:lang w:eastAsia="cs-CZ"/>
        </w:rPr>
        <w:t>Rámcovou dohodou</w:t>
      </w:r>
      <w:r w:rsidRPr="000C5DA0">
        <w:rPr>
          <w:rFonts w:eastAsia="Times New Roman"/>
          <w:lang w:eastAsia="cs-CZ"/>
        </w:rPr>
        <w:t>.</w:t>
      </w:r>
    </w:p>
    <w:p w14:paraId="4FC1039A" w14:textId="77777777" w:rsidR="000C4186" w:rsidRPr="00685E33" w:rsidRDefault="008135F0" w:rsidP="00C72DDA">
      <w:pPr>
        <w:pStyle w:val="Nadpis2"/>
        <w:keepLines w:val="0"/>
      </w:pPr>
      <w:r w:rsidRPr="008B5521">
        <w:t xml:space="preserve">Osobami oprávněnými jednat </w:t>
      </w:r>
      <w:r w:rsidR="00E71957" w:rsidRPr="008B5521">
        <w:t xml:space="preserve">ve vztahu k této </w:t>
      </w:r>
      <w:r w:rsidR="00C54309" w:rsidRPr="008B5521">
        <w:t>Rámcové</w:t>
      </w:r>
      <w:r w:rsidR="00E71957" w:rsidRPr="008B5521">
        <w:t xml:space="preserve"> dohodě</w:t>
      </w:r>
      <w:r w:rsidR="000A3CC2" w:rsidRPr="008B5521">
        <w:t>,</w:t>
      </w:r>
      <w:r w:rsidRPr="008B5521">
        <w:t xml:space="preserve"> objednávkám </w:t>
      </w:r>
      <w:r w:rsidR="000A3CC2" w:rsidRPr="008B5521">
        <w:t xml:space="preserve">a dílčím smlouvám uzavíraným </w:t>
      </w:r>
      <w:r w:rsidR="00E71957" w:rsidRPr="008B5521">
        <w:t xml:space="preserve">na základě této </w:t>
      </w:r>
      <w:r w:rsidR="00C54309" w:rsidRPr="008B5521">
        <w:t>Rámcové</w:t>
      </w:r>
      <w:r w:rsidR="00E71957" w:rsidRPr="008B5521">
        <w:t xml:space="preserve"> dohody</w:t>
      </w:r>
      <w:r w:rsidRPr="008B5521">
        <w:t>, zejména tedy k zasílání objednávek</w:t>
      </w:r>
      <w:r w:rsidR="000A3CC2" w:rsidRPr="008B5521">
        <w:t>, jejich akceptaci</w:t>
      </w:r>
      <w:r w:rsidRPr="008B5521">
        <w:t xml:space="preserve"> apod., jsou:</w:t>
      </w:r>
      <w:bookmarkEnd w:id="10"/>
    </w:p>
    <w:p w14:paraId="3AB40F6D" w14:textId="77777777" w:rsidR="008135F0" w:rsidRPr="008B5521" w:rsidRDefault="008135F0" w:rsidP="00C72DDA">
      <w:pPr>
        <w:pStyle w:val="Nadpis3"/>
        <w:keepLines w:val="0"/>
        <w:ind w:left="1418"/>
      </w:pPr>
      <w:r w:rsidRPr="008B5521">
        <w:t xml:space="preserve">na straně </w:t>
      </w:r>
      <w:r w:rsidR="00CB26F1" w:rsidRPr="008B5521">
        <w:t>Kupujícího</w:t>
      </w:r>
      <w:r w:rsidR="00F9370C" w:rsidRPr="008B5521">
        <w:t>:</w:t>
      </w:r>
      <w:r w:rsidR="0047043C" w:rsidRPr="008B5521">
        <w:t xml:space="preserve"> </w:t>
      </w:r>
      <w:r w:rsidR="007F03C6" w:rsidRPr="00A36FB2">
        <w:rPr>
          <w:highlight w:val="yellow"/>
        </w:rPr>
        <w:t>…………………….</w:t>
      </w:r>
      <w:r w:rsidR="007F03C6" w:rsidRPr="008B5521">
        <w:t xml:space="preserve">, </w:t>
      </w:r>
      <w:hyperlink r:id="rId14" w:history="1">
        <w:r w:rsidR="007F03C6" w:rsidRPr="00A36FB2">
          <w:rPr>
            <w:rStyle w:val="Hypertextovodkaz"/>
            <w:rFonts w:cstheme="minorHAnsi"/>
            <w:szCs w:val="18"/>
            <w:highlight w:val="yellow"/>
          </w:rPr>
          <w:t>…………</w:t>
        </w:r>
        <w:proofErr w:type="gramStart"/>
        <w:r w:rsidR="007F03C6" w:rsidRPr="00A36FB2">
          <w:rPr>
            <w:rStyle w:val="Hypertextovodkaz"/>
            <w:rFonts w:cstheme="minorHAnsi"/>
            <w:szCs w:val="18"/>
            <w:highlight w:val="yellow"/>
          </w:rPr>
          <w:t>…..@............</w:t>
        </w:r>
      </w:hyperlink>
      <w:r w:rsidR="007F03C6" w:rsidRPr="008B5521">
        <w:t>, tel.</w:t>
      </w:r>
      <w:proofErr w:type="gramEnd"/>
      <w:r w:rsidR="007F03C6" w:rsidRPr="008B5521">
        <w:t xml:space="preserve">: </w:t>
      </w:r>
      <w:r w:rsidR="007F03C6" w:rsidRPr="00A36FB2">
        <w:rPr>
          <w:highlight w:val="yellow"/>
        </w:rPr>
        <w:t>……………..</w:t>
      </w:r>
    </w:p>
    <w:p w14:paraId="28C09254" w14:textId="77777777" w:rsidR="008135F0" w:rsidRPr="00B642DD" w:rsidRDefault="008135F0" w:rsidP="00C72DDA">
      <w:pPr>
        <w:pStyle w:val="Nadpis3"/>
        <w:keepLines w:val="0"/>
        <w:ind w:left="1418"/>
      </w:pPr>
      <w:r w:rsidRPr="008B5521">
        <w:t xml:space="preserve">na straně </w:t>
      </w:r>
      <w:r w:rsidR="000B560C" w:rsidRPr="008B5521">
        <w:t>Prodávající</w:t>
      </w:r>
      <w:r w:rsidR="00CB26F1" w:rsidRPr="008B5521">
        <w:t>ho</w:t>
      </w:r>
      <w:r w:rsidRPr="008B5521">
        <w:t>:</w:t>
      </w:r>
      <w:r w:rsidR="00174612" w:rsidRPr="008B5521">
        <w:t xml:space="preserve"> </w:t>
      </w:r>
      <w:r w:rsidR="00E71957" w:rsidRPr="00A36FB2">
        <w:rPr>
          <w:highlight w:val="green"/>
        </w:rPr>
        <w:t>……………</w:t>
      </w:r>
      <w:r w:rsidR="00C52F0E" w:rsidRPr="00A36FB2">
        <w:rPr>
          <w:highlight w:val="green"/>
        </w:rPr>
        <w:t>……….,</w:t>
      </w:r>
      <w:r w:rsidR="00C52F0E" w:rsidRPr="008B5521">
        <w:t xml:space="preserve"> </w:t>
      </w:r>
      <w:hyperlink r:id="rId15" w:history="1">
        <w:r w:rsidR="00E71957" w:rsidRPr="00A36FB2">
          <w:rPr>
            <w:rStyle w:val="Hypertextovodkaz"/>
            <w:rFonts w:cstheme="minorHAnsi"/>
            <w:szCs w:val="18"/>
            <w:highlight w:val="green"/>
          </w:rPr>
          <w:t>……</w:t>
        </w:r>
        <w:r w:rsidR="00C52F0E" w:rsidRPr="00A36FB2">
          <w:rPr>
            <w:rStyle w:val="Hypertextovodkaz"/>
            <w:rFonts w:cstheme="minorHAnsi"/>
            <w:szCs w:val="18"/>
            <w:highlight w:val="green"/>
          </w:rPr>
          <w:t>……</w:t>
        </w:r>
        <w:proofErr w:type="gramStart"/>
        <w:r w:rsidR="00C52F0E" w:rsidRPr="00A36FB2">
          <w:rPr>
            <w:rStyle w:val="Hypertextovodkaz"/>
            <w:rFonts w:cstheme="minorHAnsi"/>
            <w:szCs w:val="18"/>
            <w:highlight w:val="green"/>
          </w:rPr>
          <w:t>….</w:t>
        </w:r>
        <w:r w:rsidR="00E71957" w:rsidRPr="00A36FB2">
          <w:rPr>
            <w:rStyle w:val="Hypertextovodkaz"/>
            <w:rFonts w:cstheme="minorHAnsi"/>
            <w:szCs w:val="18"/>
            <w:highlight w:val="green"/>
          </w:rPr>
          <w:t>.</w:t>
        </w:r>
        <w:r w:rsidR="00174612" w:rsidRPr="00A36FB2">
          <w:rPr>
            <w:rStyle w:val="Hypertextovodkaz"/>
            <w:rFonts w:cstheme="minorHAnsi"/>
            <w:szCs w:val="18"/>
            <w:highlight w:val="green"/>
          </w:rPr>
          <w:t>@</w:t>
        </w:r>
        <w:r w:rsidR="00E71957" w:rsidRPr="00A36FB2">
          <w:rPr>
            <w:rStyle w:val="Hypertextovodkaz"/>
            <w:rFonts w:cstheme="minorHAnsi"/>
            <w:szCs w:val="18"/>
            <w:highlight w:val="green"/>
          </w:rPr>
          <w:t>............</w:t>
        </w:r>
      </w:hyperlink>
      <w:r w:rsidR="00174612" w:rsidRPr="008B5521">
        <w:t xml:space="preserve">, </w:t>
      </w:r>
      <w:r w:rsidR="00E71957" w:rsidRPr="008B5521">
        <w:t>tel</w:t>
      </w:r>
      <w:r w:rsidR="00C52F0E" w:rsidRPr="008B5521">
        <w:t>.</w:t>
      </w:r>
      <w:proofErr w:type="gramEnd"/>
      <w:r w:rsidR="00C52F0E" w:rsidRPr="008B5521">
        <w:t xml:space="preserve">: </w:t>
      </w:r>
      <w:r w:rsidR="00E71957" w:rsidRPr="00A36FB2">
        <w:rPr>
          <w:highlight w:val="green"/>
        </w:rPr>
        <w:t>……………..</w:t>
      </w:r>
    </w:p>
    <w:p w14:paraId="7EBA7029" w14:textId="77777777" w:rsidR="004A4F50" w:rsidRPr="004A4F50" w:rsidRDefault="00935934" w:rsidP="00C72DDA">
      <w:pPr>
        <w:pStyle w:val="Nadpis2"/>
        <w:keepLines w:val="0"/>
      </w:pPr>
      <w:r w:rsidRPr="008B5521">
        <w:t xml:space="preserve">Obě </w:t>
      </w:r>
      <w:r w:rsidR="004C3347" w:rsidRPr="008B5521">
        <w:t xml:space="preserve">Smluvní </w:t>
      </w:r>
      <w:r w:rsidRPr="008B5521">
        <w:t xml:space="preserve">strany prohlašují, že si tuto </w:t>
      </w:r>
      <w:r w:rsidR="009601AA" w:rsidRPr="008B5521">
        <w:t xml:space="preserve">Rámcovou </w:t>
      </w:r>
      <w:r w:rsidRPr="008B5521"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t xml:space="preserve">Rámcové dohody </w:t>
      </w:r>
      <w:r w:rsidRPr="008B5521">
        <w:t xml:space="preserve">připojují pověření zástupci obou </w:t>
      </w:r>
      <w:r w:rsidR="004C3347" w:rsidRPr="008B5521">
        <w:t xml:space="preserve">Smluvních </w:t>
      </w:r>
      <w:r w:rsidRPr="008B5521">
        <w:t>stran své vlastnoruční podpisy.</w:t>
      </w:r>
    </w:p>
    <w:p w14:paraId="516DD851" w14:textId="2EA28DA3" w:rsidR="006F1EC7" w:rsidRPr="008B5521" w:rsidRDefault="00952AE9" w:rsidP="00C72DDA">
      <w:pPr>
        <w:pStyle w:val="Nadpis2"/>
        <w:keepLines w:val="0"/>
      </w:pPr>
      <w:r>
        <w:t xml:space="preserve">Tato </w:t>
      </w:r>
      <w:r w:rsidR="00170378">
        <w:t>Rámcová dohoda</w:t>
      </w:r>
      <w:r>
        <w:t xml:space="preserve"> je vyhotovena v elektronické podobě, přičemž obě Smluvní strany obdrží její elektronický originál </w:t>
      </w:r>
      <w:r w:rsidRPr="00673324">
        <w:t>opatřený elektronickými podpisy.</w:t>
      </w:r>
      <w:r>
        <w:t xml:space="preserve"> V případě, že t</w:t>
      </w:r>
      <w:r w:rsidRPr="006E6E61">
        <w:t xml:space="preserve">ato </w:t>
      </w:r>
      <w:r w:rsidR="00170378">
        <w:t>Rámcová dohoda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Pr="000C5DA0">
        <w:rPr>
          <w:rFonts w:eastAsia="Times New Roman" w:cs="Times New Roman"/>
          <w:lang w:eastAsia="cs-CZ"/>
        </w:rPr>
        <w:t xml:space="preserve">sepsána ve </w:t>
      </w:r>
      <w:r>
        <w:rPr>
          <w:rFonts w:eastAsia="Times New Roman" w:cs="Times New Roman"/>
          <w:lang w:eastAsia="cs-CZ"/>
        </w:rPr>
        <w:t xml:space="preserve">třech </w:t>
      </w:r>
      <w:r w:rsidRPr="000C5DA0">
        <w:rPr>
          <w:rFonts w:eastAsia="Times New Roman" w:cs="Times New Roman"/>
          <w:lang w:eastAsia="cs-CZ"/>
        </w:rPr>
        <w:t xml:space="preserve">vyhotoveních, </w:t>
      </w:r>
      <w:r>
        <w:rPr>
          <w:rFonts w:eastAsia="Times New Roman" w:cs="Times New Roman"/>
          <w:lang w:eastAsia="cs-CZ"/>
        </w:rPr>
        <w:t>ve dvou vyhotoveních pro Kupujícího a jedno obdrží Prodávající</w:t>
      </w:r>
      <w:r w:rsidRPr="000C5DA0">
        <w:rPr>
          <w:rFonts w:eastAsia="Times New Roman" w:cs="Times New Roman"/>
          <w:lang w:eastAsia="cs-CZ"/>
        </w:rPr>
        <w:t>.</w:t>
      </w:r>
    </w:p>
    <w:p w14:paraId="7E108C57" w14:textId="50D5222A" w:rsidR="006F1EC7" w:rsidRPr="008B5521" w:rsidRDefault="00BF4357" w:rsidP="00C72DDA">
      <w:pPr>
        <w:pStyle w:val="Nadpis2"/>
        <w:keepLines w:val="0"/>
      </w:pPr>
      <w:r w:rsidRPr="008B5521">
        <w:t xml:space="preserve">Tato </w:t>
      </w:r>
      <w:r w:rsidR="00170378">
        <w:t>Rámcová dohoda</w:t>
      </w:r>
      <w:r w:rsidRPr="008B5521">
        <w:t xml:space="preserve"> může být měněna nebo doplňována pouze formou písemných vzestupně číslovaných dodatků.</w:t>
      </w:r>
    </w:p>
    <w:p w14:paraId="6B2A4528" w14:textId="69B37C0C" w:rsidR="00BF4357" w:rsidRPr="000C5DA0" w:rsidRDefault="00BF4357" w:rsidP="008443C5">
      <w:pPr>
        <w:pStyle w:val="Nadpis2"/>
        <w:keepLines w:val="0"/>
        <w:rPr>
          <w:rFonts w:eastAsia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>
        <w:rPr>
          <w:rFonts w:eastAsia="Times New Roman" w:cs="Times New Roman"/>
          <w:lang w:eastAsia="cs-CZ"/>
        </w:rPr>
        <w:t xml:space="preserve">touto </w:t>
      </w:r>
      <w:r>
        <w:rPr>
          <w:rFonts w:eastAsia="Times New Roman"/>
          <w:lang w:eastAsia="cs-CZ"/>
        </w:rPr>
        <w:t>Rámcovou dohodou</w:t>
      </w:r>
      <w:r w:rsidRPr="000C5DA0">
        <w:rPr>
          <w:rFonts w:eastAsia="Times New Roman" w:cs="Times New Roman"/>
          <w:lang w:eastAsia="cs-CZ"/>
        </w:rPr>
        <w:t xml:space="preserve"> i Obchodní podmínky v písemné formě, postačí pro veškeré další případy koupě a prodeje mezi Smluvními stranami pro to, aby se </w:t>
      </w:r>
      <w:r w:rsidR="00170378">
        <w:rPr>
          <w:rFonts w:eastAsia="Times New Roman"/>
          <w:lang w:eastAsia="cs-CZ"/>
        </w:rPr>
        <w:t>Rámcová dohoda</w:t>
      </w:r>
      <w:r w:rsidRPr="000C5DA0">
        <w:rPr>
          <w:rFonts w:eastAsia="Times New Roman" w:cs="Times New Roman"/>
          <w:lang w:eastAsia="cs-CZ"/>
        </w:rPr>
        <w:t xml:space="preserve"> řídila Obchodními podmínkami, pokud </w:t>
      </w:r>
      <w:r w:rsidR="00170378">
        <w:rPr>
          <w:rFonts w:eastAsia="Times New Roman"/>
          <w:lang w:eastAsia="cs-CZ"/>
        </w:rPr>
        <w:t>Rámcová dohoda</w:t>
      </w:r>
      <w:r w:rsidRPr="000C5DA0">
        <w:rPr>
          <w:rFonts w:eastAsia="Times New Roman" w:cs="Times New Roman"/>
          <w:lang w:eastAsia="cs-CZ"/>
        </w:rPr>
        <w:t xml:space="preserve"> na Obchodní podmínky pouze odkáže, aniž by bylo třeba Obchodní podmínky činit fyzickou součástí vyhotovení </w:t>
      </w:r>
      <w:r>
        <w:rPr>
          <w:rFonts w:eastAsia="Times New Roman" w:cs="Times New Roman"/>
          <w:lang w:eastAsia="cs-CZ"/>
        </w:rPr>
        <w:t xml:space="preserve">této </w:t>
      </w:r>
      <w:r>
        <w:rPr>
          <w:rFonts w:eastAsia="Times New Roman"/>
          <w:lang w:eastAsia="cs-CZ"/>
        </w:rPr>
        <w:t>Rámcové dohody</w:t>
      </w:r>
      <w:r w:rsidRPr="000C5DA0">
        <w:rPr>
          <w:rFonts w:eastAsia="Times New Roman" w:cs="Times New Roman"/>
          <w:lang w:eastAsia="cs-CZ"/>
        </w:rPr>
        <w:t>, neboť Prodávajícímu již bude obsah Obchodních podmínek známý.</w:t>
      </w:r>
      <w:r>
        <w:rPr>
          <w:rFonts w:eastAsia="Times New Roman"/>
          <w:lang w:eastAsia="cs-CZ"/>
        </w:rPr>
        <w:t xml:space="preserve"> Vztah obchodních podmínek k této Rámcové dohodě se přiměřeně použije i pro dílčí smlouvy vzniklé z této Rámcové dohody.</w:t>
      </w:r>
    </w:p>
    <w:p w14:paraId="5BE4DB8B" w14:textId="77777777" w:rsidR="006F1EC7" w:rsidRPr="008B5521" w:rsidRDefault="006F1EC7" w:rsidP="00C72DDA">
      <w:pPr>
        <w:pStyle w:val="Nadpis2"/>
        <w:keepLines w:val="0"/>
      </w:pPr>
      <w:r w:rsidRPr="008B5521">
        <w:t xml:space="preserve">Smluvní vztahy výslovně neupravené </w:t>
      </w:r>
      <w:r w:rsidR="00C26221" w:rsidRPr="008B5521">
        <w:t xml:space="preserve">touto Rámcovou </w:t>
      </w:r>
      <w:r w:rsidRPr="008B5521">
        <w:t>dohodou se řídí Občanským zákoníkem a</w:t>
      </w:r>
      <w:r w:rsidR="00291283">
        <w:t> </w:t>
      </w:r>
      <w:r w:rsidRPr="008B5521">
        <w:t xml:space="preserve">platnými obecně závaznými právními předpisy. Veškerá práva a povinnosti </w:t>
      </w:r>
      <w:r w:rsidR="004C3347" w:rsidRPr="008B5521">
        <w:t xml:space="preserve">Smluvních </w:t>
      </w:r>
      <w:r w:rsidRPr="008B5521">
        <w:t xml:space="preserve">stran </w:t>
      </w:r>
      <w:r w:rsidRPr="008B5521">
        <w:lastRenderedPageBreak/>
        <w:t>vyplývající z</w:t>
      </w:r>
      <w:r w:rsidR="00C54309" w:rsidRPr="008B5521">
        <w:t> této Rámcové</w:t>
      </w:r>
      <w:r w:rsidRPr="008B5521">
        <w:t xml:space="preserve"> dohody se řídí českým právním řádem.</w:t>
      </w:r>
      <w:r w:rsidR="00EF6A9D" w:rsidRPr="008B5521">
        <w:t xml:space="preserve"> Smluvní strany vylučují použití Úmluvy OSN o smlouvách o mezinárodní koupi zboží.</w:t>
      </w:r>
    </w:p>
    <w:p w14:paraId="75C739BC" w14:textId="77777777" w:rsidR="006F1EC7" w:rsidRPr="008B5521" w:rsidRDefault="006F1EC7" w:rsidP="00C72DDA">
      <w:pPr>
        <w:pStyle w:val="Nadpis2"/>
        <w:keepLines w:val="0"/>
      </w:pPr>
      <w:r w:rsidRPr="008B5521"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t xml:space="preserve">Smluvní </w:t>
      </w:r>
      <w:r w:rsidRPr="008B5521">
        <w:t xml:space="preserve">strany na tom, že  k projednání sporů je příslušný obecný soud </w:t>
      </w:r>
      <w:r w:rsidR="00994527">
        <w:t>Kupující</w:t>
      </w:r>
      <w:r w:rsidR="00D615E8">
        <w:t>ho</w:t>
      </w:r>
      <w:r w:rsidRPr="008B5521">
        <w:t>. Rozhodným právem pro řešení sporů je právo České republiky a jednacím jazykem je český jazyk.</w:t>
      </w:r>
    </w:p>
    <w:p w14:paraId="76FEE41E" w14:textId="5EF94833" w:rsidR="00F14996" w:rsidRPr="008B5521" w:rsidRDefault="00F14996" w:rsidP="00C72DDA">
      <w:pPr>
        <w:pStyle w:val="Nadpis2"/>
        <w:keepLines w:val="0"/>
      </w:pPr>
      <w:r w:rsidRPr="008B5521">
        <w:t xml:space="preserve">Tato </w:t>
      </w:r>
      <w:r w:rsidR="00170378">
        <w:t>Rámcová dohoda</w:t>
      </w:r>
      <w:r w:rsidRPr="008B5521">
        <w:t xml:space="preserve"> nabývá platnosti okamžikem jejího podpisu poslední ze </w:t>
      </w:r>
      <w:r w:rsidR="00C54309" w:rsidRPr="008B5521">
        <w:t xml:space="preserve">Smluvních </w:t>
      </w:r>
      <w:r w:rsidRPr="008B5521">
        <w:t xml:space="preserve">stran. Je-li </w:t>
      </w:r>
      <w:r w:rsidR="00C54309" w:rsidRPr="008B5521">
        <w:t xml:space="preserve">tato </w:t>
      </w:r>
      <w:r w:rsidR="00170378">
        <w:t>Rámcová dohoda</w:t>
      </w:r>
      <w:r w:rsidRPr="008B5521">
        <w:t xml:space="preserve"> uveřejňována v registru smluv, nabývá účinnosti dnem uveřejnění v registru smluv, jinak je účinná od okamžiku uzavření.</w:t>
      </w:r>
    </w:p>
    <w:p w14:paraId="2B8258CC" w14:textId="5AD71FD1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170378">
        <w:rPr>
          <w:rFonts w:ascii="Verdana" w:hAnsi="Verdana" w:cstheme="minorHAnsi"/>
          <w:b/>
          <w:sz w:val="18"/>
          <w:szCs w:val="18"/>
        </w:rPr>
        <w:t>R</w:t>
      </w:r>
      <w:r w:rsidR="00904D7D" w:rsidRPr="008B5521">
        <w:rPr>
          <w:rFonts w:ascii="Verdana" w:hAnsi="Verdana" w:cstheme="minorHAnsi"/>
          <w:b/>
          <w:sz w:val="18"/>
          <w:szCs w:val="18"/>
        </w:rPr>
        <w:t>ámcové dohody</w:t>
      </w:r>
    </w:p>
    <w:p w14:paraId="4295545D" w14:textId="1895C63E" w:rsidR="00D3238D" w:rsidRDefault="00D3238D" w:rsidP="00D3238D">
      <w:pPr>
        <w:pStyle w:val="Style5"/>
        <w:numPr>
          <w:ilvl w:val="0"/>
          <w:numId w:val="46"/>
        </w:numPr>
        <w:rPr>
          <w:rStyle w:val="FontStyle38"/>
          <w:rFonts w:ascii="Verdana" w:hAnsi="Verdana"/>
          <w:sz w:val="18"/>
          <w:szCs w:val="18"/>
        </w:rPr>
      </w:pPr>
      <w:r>
        <w:rPr>
          <w:rStyle w:val="FontStyle38"/>
          <w:rFonts w:ascii="Verdana" w:hAnsi="Verdana"/>
          <w:sz w:val="18"/>
          <w:szCs w:val="18"/>
        </w:rPr>
        <w:t>Příloha č.</w:t>
      </w:r>
      <w:r w:rsidR="004F0D00">
        <w:rPr>
          <w:rStyle w:val="FontStyle38"/>
          <w:rFonts w:ascii="Verdana" w:hAnsi="Verdana"/>
          <w:sz w:val="18"/>
          <w:szCs w:val="18"/>
        </w:rPr>
        <w:t xml:space="preserve"> </w:t>
      </w:r>
      <w:r>
        <w:rPr>
          <w:rStyle w:val="FontStyle38"/>
          <w:rFonts w:ascii="Verdana" w:hAnsi="Verdana"/>
          <w:sz w:val="18"/>
          <w:szCs w:val="18"/>
        </w:rPr>
        <w:t xml:space="preserve">1 – </w:t>
      </w:r>
      <w:r w:rsidR="00B841B0">
        <w:rPr>
          <w:rStyle w:val="FontStyle38"/>
          <w:rFonts w:ascii="Verdana" w:hAnsi="Verdana"/>
          <w:sz w:val="18"/>
          <w:szCs w:val="18"/>
        </w:rPr>
        <w:t>Ceník dodávek a služeb</w:t>
      </w:r>
      <w:r w:rsidR="00914739">
        <w:rPr>
          <w:rStyle w:val="FontStyle38"/>
          <w:rFonts w:ascii="Verdana" w:hAnsi="Verdana"/>
          <w:sz w:val="18"/>
          <w:szCs w:val="18"/>
        </w:rPr>
        <w:t xml:space="preserve">, vč. </w:t>
      </w:r>
      <w:r w:rsidR="00AD0AA2">
        <w:rPr>
          <w:rStyle w:val="FontStyle38"/>
          <w:rFonts w:ascii="Verdana" w:hAnsi="Verdana"/>
          <w:sz w:val="18"/>
          <w:szCs w:val="18"/>
        </w:rPr>
        <w:t xml:space="preserve">odhadu </w:t>
      </w:r>
      <w:r w:rsidR="00914739">
        <w:rPr>
          <w:rStyle w:val="FontStyle38"/>
          <w:rFonts w:ascii="Verdana" w:hAnsi="Verdana"/>
          <w:sz w:val="18"/>
          <w:szCs w:val="18"/>
        </w:rPr>
        <w:t>předpokládaného množství</w:t>
      </w:r>
    </w:p>
    <w:p w14:paraId="74AD456C" w14:textId="028984FB" w:rsidR="00CB0D75" w:rsidRPr="00734D49" w:rsidRDefault="00CB0D75" w:rsidP="00CB0D75">
      <w:pPr>
        <w:pStyle w:val="Style5"/>
        <w:numPr>
          <w:ilvl w:val="0"/>
          <w:numId w:val="46"/>
        </w:numPr>
        <w:rPr>
          <w:rStyle w:val="FontStyle38"/>
          <w:rFonts w:ascii="Verdana" w:hAnsi="Verdana"/>
          <w:sz w:val="18"/>
          <w:szCs w:val="18"/>
        </w:rPr>
      </w:pPr>
      <w:r w:rsidRPr="00734D49">
        <w:rPr>
          <w:rStyle w:val="FontStyle38"/>
          <w:rFonts w:ascii="Verdana" w:hAnsi="Verdana"/>
          <w:sz w:val="18"/>
          <w:szCs w:val="18"/>
        </w:rPr>
        <w:t>Příloha č.</w:t>
      </w:r>
      <w:r w:rsidR="004F0D00">
        <w:rPr>
          <w:rStyle w:val="FontStyle38"/>
          <w:rFonts w:ascii="Verdana" w:hAnsi="Verdana"/>
          <w:sz w:val="18"/>
          <w:szCs w:val="18"/>
        </w:rPr>
        <w:t xml:space="preserve"> </w:t>
      </w:r>
      <w:r w:rsidRPr="00734D49">
        <w:rPr>
          <w:rStyle w:val="FontStyle38"/>
          <w:rFonts w:ascii="Verdana" w:hAnsi="Verdana"/>
          <w:sz w:val="18"/>
          <w:szCs w:val="18"/>
        </w:rPr>
        <w:t xml:space="preserve">2 – Technická dokumentace </w:t>
      </w:r>
      <w:r w:rsidR="00AA7775" w:rsidRPr="00734D49">
        <w:rPr>
          <w:rStyle w:val="FontStyle38"/>
          <w:rFonts w:ascii="Verdana" w:hAnsi="Verdana"/>
          <w:sz w:val="18"/>
          <w:szCs w:val="18"/>
        </w:rPr>
        <w:t>dodávaného zboží</w:t>
      </w:r>
      <w:r w:rsidR="004578AB">
        <w:rPr>
          <w:rStyle w:val="FontStyle38"/>
          <w:rFonts w:ascii="Verdana" w:hAnsi="Verdana"/>
          <w:sz w:val="18"/>
          <w:szCs w:val="18"/>
        </w:rPr>
        <w:t xml:space="preserve"> </w:t>
      </w:r>
      <w:r w:rsidR="004578AB" w:rsidRPr="004578AB">
        <w:rPr>
          <w:rStyle w:val="FontStyle38"/>
          <w:rFonts w:ascii="Verdana" w:hAnsi="Verdana"/>
          <w:sz w:val="18"/>
          <w:szCs w:val="18"/>
          <w:highlight w:val="green"/>
        </w:rPr>
        <w:t>(doplní Prodávající)</w:t>
      </w:r>
    </w:p>
    <w:p w14:paraId="7075DD3E" w14:textId="5F787812" w:rsidR="00D3238D" w:rsidRPr="00734D49" w:rsidRDefault="00D3238D" w:rsidP="00D3238D">
      <w:pPr>
        <w:pStyle w:val="Style5"/>
        <w:numPr>
          <w:ilvl w:val="0"/>
          <w:numId w:val="46"/>
        </w:numPr>
        <w:rPr>
          <w:rStyle w:val="FontStyle38"/>
          <w:rFonts w:ascii="Verdana" w:hAnsi="Verdana"/>
          <w:sz w:val="18"/>
          <w:szCs w:val="18"/>
        </w:rPr>
      </w:pPr>
      <w:r w:rsidRPr="00734D49">
        <w:rPr>
          <w:rStyle w:val="FontStyle38"/>
          <w:rFonts w:ascii="Verdana" w:hAnsi="Verdana"/>
          <w:sz w:val="18"/>
          <w:szCs w:val="18"/>
        </w:rPr>
        <w:t>Příloha č.</w:t>
      </w:r>
      <w:r w:rsidR="004F0D00">
        <w:rPr>
          <w:rStyle w:val="FontStyle38"/>
          <w:rFonts w:ascii="Verdana" w:hAnsi="Verdana"/>
          <w:sz w:val="18"/>
          <w:szCs w:val="18"/>
        </w:rPr>
        <w:t xml:space="preserve"> </w:t>
      </w:r>
      <w:r w:rsidR="00E71A8C" w:rsidRPr="00734D49">
        <w:rPr>
          <w:rStyle w:val="FontStyle38"/>
          <w:rFonts w:ascii="Verdana" w:hAnsi="Verdana"/>
          <w:sz w:val="18"/>
          <w:szCs w:val="18"/>
        </w:rPr>
        <w:t>3</w:t>
      </w:r>
      <w:r w:rsidRPr="00734D49">
        <w:rPr>
          <w:rStyle w:val="FontStyle38"/>
          <w:rFonts w:ascii="Verdana" w:hAnsi="Verdana"/>
          <w:sz w:val="18"/>
          <w:szCs w:val="18"/>
        </w:rPr>
        <w:t xml:space="preserve"> – Požadavky na stavební připravenost</w:t>
      </w:r>
      <w:r w:rsidR="00170378">
        <w:rPr>
          <w:rStyle w:val="FontStyle38"/>
          <w:rFonts w:ascii="Verdana" w:hAnsi="Verdana"/>
          <w:sz w:val="18"/>
          <w:szCs w:val="18"/>
        </w:rPr>
        <w:t xml:space="preserve"> </w:t>
      </w:r>
      <w:r w:rsidR="00170378" w:rsidRPr="004578AB">
        <w:rPr>
          <w:rStyle w:val="FontStyle38"/>
          <w:rFonts w:ascii="Verdana" w:hAnsi="Verdana"/>
          <w:sz w:val="18"/>
          <w:szCs w:val="18"/>
          <w:highlight w:val="green"/>
        </w:rPr>
        <w:t>(doplní Prodávající)</w:t>
      </w:r>
    </w:p>
    <w:p w14:paraId="293FFD5A" w14:textId="38FC30BD" w:rsidR="00B841B0" w:rsidRPr="00734D49" w:rsidRDefault="00B841B0" w:rsidP="00D3238D">
      <w:pPr>
        <w:pStyle w:val="Style5"/>
        <w:numPr>
          <w:ilvl w:val="0"/>
          <w:numId w:val="46"/>
        </w:numPr>
        <w:rPr>
          <w:rStyle w:val="FontStyle38"/>
          <w:rFonts w:ascii="Verdana" w:hAnsi="Verdana"/>
          <w:sz w:val="18"/>
          <w:szCs w:val="18"/>
        </w:rPr>
      </w:pPr>
      <w:r w:rsidRPr="00734D49">
        <w:rPr>
          <w:rStyle w:val="FontStyle38"/>
          <w:rFonts w:ascii="Verdana" w:hAnsi="Verdana"/>
          <w:sz w:val="18"/>
          <w:szCs w:val="18"/>
        </w:rPr>
        <w:t>Příloha č. 4 – Technická specifikace</w:t>
      </w:r>
    </w:p>
    <w:p w14:paraId="7469FE51" w14:textId="007946C5" w:rsidR="00D3238D" w:rsidRPr="00734D49" w:rsidRDefault="00D3238D" w:rsidP="00D3238D">
      <w:pPr>
        <w:pStyle w:val="Style5"/>
        <w:numPr>
          <w:ilvl w:val="0"/>
          <w:numId w:val="46"/>
        </w:numPr>
        <w:rPr>
          <w:rStyle w:val="FontStyle38"/>
          <w:rFonts w:ascii="Verdana" w:hAnsi="Verdana"/>
          <w:sz w:val="18"/>
          <w:szCs w:val="18"/>
        </w:rPr>
      </w:pPr>
      <w:r w:rsidRPr="00734D49">
        <w:rPr>
          <w:rStyle w:val="FontStyle38"/>
          <w:rFonts w:ascii="Verdana" w:hAnsi="Verdana"/>
          <w:sz w:val="18"/>
          <w:szCs w:val="18"/>
        </w:rPr>
        <w:t>Příloha č.</w:t>
      </w:r>
      <w:r w:rsidR="003C33A0" w:rsidRPr="00734D49">
        <w:rPr>
          <w:rStyle w:val="FontStyle38"/>
          <w:rFonts w:ascii="Verdana" w:hAnsi="Verdana"/>
          <w:sz w:val="18"/>
          <w:szCs w:val="18"/>
        </w:rPr>
        <w:t xml:space="preserve"> 5</w:t>
      </w:r>
      <w:r w:rsidRPr="00734D49">
        <w:rPr>
          <w:rStyle w:val="FontStyle38"/>
          <w:rFonts w:ascii="Verdana" w:hAnsi="Verdana"/>
          <w:sz w:val="18"/>
          <w:szCs w:val="18"/>
        </w:rPr>
        <w:t xml:space="preserve"> – </w:t>
      </w:r>
      <w:bookmarkStart w:id="11" w:name="_GoBack"/>
      <w:r w:rsidRPr="00734D49">
        <w:rPr>
          <w:rStyle w:val="FontStyle38"/>
          <w:rFonts w:ascii="Verdana" w:hAnsi="Verdana"/>
          <w:sz w:val="18"/>
          <w:szCs w:val="18"/>
        </w:rPr>
        <w:t xml:space="preserve">Směrnice </w:t>
      </w:r>
      <w:r w:rsidRPr="00170378">
        <w:rPr>
          <w:rStyle w:val="FontStyle38"/>
          <w:rFonts w:ascii="Verdana" w:hAnsi="Verdana"/>
          <w:sz w:val="18"/>
          <w:szCs w:val="18"/>
        </w:rPr>
        <w:t>SŽDC</w:t>
      </w:r>
      <w:r w:rsidRPr="00734D49">
        <w:rPr>
          <w:rStyle w:val="FontStyle38"/>
          <w:rFonts w:ascii="Verdana" w:hAnsi="Verdana"/>
          <w:sz w:val="18"/>
          <w:szCs w:val="18"/>
        </w:rPr>
        <w:t xml:space="preserve"> </w:t>
      </w:r>
      <w:proofErr w:type="gramStart"/>
      <w:r w:rsidRPr="00734D49">
        <w:rPr>
          <w:rStyle w:val="FontStyle38"/>
          <w:rFonts w:ascii="Verdana" w:hAnsi="Verdana"/>
          <w:sz w:val="18"/>
          <w:szCs w:val="18"/>
        </w:rPr>
        <w:t>č.120</w:t>
      </w:r>
      <w:bookmarkEnd w:id="11"/>
      <w:proofErr w:type="gramEnd"/>
    </w:p>
    <w:p w14:paraId="264EC5C5" w14:textId="552A1566" w:rsidR="003C33A0" w:rsidRPr="00F769C0" w:rsidRDefault="003C33A0" w:rsidP="00D3238D">
      <w:pPr>
        <w:pStyle w:val="Style5"/>
        <w:numPr>
          <w:ilvl w:val="0"/>
          <w:numId w:val="46"/>
        </w:numPr>
        <w:rPr>
          <w:rStyle w:val="FontStyle38"/>
          <w:rFonts w:ascii="Verdana" w:hAnsi="Verdana"/>
          <w:sz w:val="18"/>
          <w:szCs w:val="18"/>
        </w:rPr>
      </w:pPr>
      <w:r w:rsidRPr="00F769C0">
        <w:rPr>
          <w:rStyle w:val="FontStyle38"/>
          <w:rFonts w:ascii="Verdana" w:hAnsi="Verdana"/>
          <w:sz w:val="18"/>
          <w:szCs w:val="18"/>
        </w:rPr>
        <w:t>P</w:t>
      </w:r>
      <w:r w:rsidR="00AA7775" w:rsidRPr="00F769C0">
        <w:rPr>
          <w:rStyle w:val="FontStyle38"/>
          <w:rFonts w:ascii="Verdana" w:hAnsi="Verdana"/>
          <w:sz w:val="18"/>
          <w:szCs w:val="18"/>
        </w:rPr>
        <w:t>říloha č.</w:t>
      </w:r>
      <w:r w:rsidRPr="00F769C0">
        <w:rPr>
          <w:rStyle w:val="FontStyle38"/>
          <w:rFonts w:ascii="Verdana" w:hAnsi="Verdana"/>
          <w:sz w:val="18"/>
          <w:szCs w:val="18"/>
        </w:rPr>
        <w:t xml:space="preserve"> 6 – Obchodní podmínky</w:t>
      </w:r>
    </w:p>
    <w:p w14:paraId="23E5372F" w14:textId="77777777" w:rsidR="0004415C" w:rsidRDefault="0004415C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72037EF7" w14:textId="47164256" w:rsidR="00AA25B3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2BA2BA7B" w14:textId="77777777" w:rsidR="00245AD7" w:rsidRDefault="00245AD7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3BFBC3D2" w14:textId="60753578" w:rsidR="004F0D00" w:rsidRDefault="0095781D" w:rsidP="00C928F9">
      <w:pPr>
        <w:pStyle w:val="acnormal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</w:t>
      </w:r>
      <w:r w:rsidR="00B435C7">
        <w:rPr>
          <w:rFonts w:ascii="Verdana" w:hAnsi="Verdana" w:cstheme="minorHAnsi"/>
          <w:sz w:val="18"/>
          <w:szCs w:val="18"/>
        </w:rPr>
        <w:t xml:space="preserve">a </w:t>
      </w:r>
      <w:r w:rsidR="00245AD7" w:rsidRPr="008B5521">
        <w:rPr>
          <w:rFonts w:ascii="Verdana" w:hAnsi="Verdana" w:cstheme="minorHAnsi"/>
          <w:sz w:val="18"/>
          <w:szCs w:val="18"/>
        </w:rPr>
        <w:t>Kupující</w:t>
      </w:r>
      <w:r w:rsidR="00B435C7">
        <w:rPr>
          <w:rFonts w:ascii="Verdana" w:hAnsi="Verdana" w:cstheme="minorHAnsi"/>
          <w:sz w:val="18"/>
          <w:szCs w:val="18"/>
        </w:rPr>
        <w:t>ho</w:t>
      </w:r>
      <w:r w:rsidR="00245AD7" w:rsidRPr="008B5521">
        <w:rPr>
          <w:rFonts w:ascii="Verdana" w:hAnsi="Verdana" w:cstheme="minorHAnsi"/>
          <w:sz w:val="18"/>
          <w:szCs w:val="18"/>
        </w:rPr>
        <w:t>:</w:t>
      </w:r>
      <w:r w:rsidR="00245AD7">
        <w:rPr>
          <w:rFonts w:ascii="Verdana" w:hAnsi="Verdana" w:cstheme="minorHAnsi"/>
          <w:sz w:val="18"/>
          <w:szCs w:val="18"/>
        </w:rPr>
        <w:tab/>
      </w:r>
      <w:r w:rsidR="00245AD7">
        <w:rPr>
          <w:rFonts w:ascii="Verdana" w:hAnsi="Verdana" w:cstheme="minorHAnsi"/>
          <w:sz w:val="18"/>
          <w:szCs w:val="18"/>
        </w:rPr>
        <w:tab/>
      </w:r>
      <w:r w:rsidR="00245AD7">
        <w:rPr>
          <w:rFonts w:ascii="Verdana" w:hAnsi="Verdana" w:cstheme="minorHAnsi"/>
          <w:sz w:val="18"/>
          <w:szCs w:val="18"/>
        </w:rPr>
        <w:tab/>
      </w:r>
      <w:r w:rsidR="00245AD7">
        <w:rPr>
          <w:rFonts w:ascii="Verdana" w:hAnsi="Verdana" w:cstheme="minorHAnsi"/>
          <w:sz w:val="18"/>
          <w:szCs w:val="18"/>
        </w:rPr>
        <w:tab/>
      </w:r>
      <w:r w:rsidR="00245AD7">
        <w:rPr>
          <w:rFonts w:ascii="Verdana" w:hAnsi="Verdana" w:cstheme="minorHAnsi"/>
          <w:sz w:val="18"/>
          <w:szCs w:val="18"/>
        </w:rPr>
        <w:tab/>
      </w:r>
      <w:r w:rsidR="00245AD7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>Z</w:t>
      </w:r>
      <w:r w:rsidR="00B435C7">
        <w:rPr>
          <w:rFonts w:ascii="Verdana" w:hAnsi="Verdana" w:cstheme="minorHAnsi"/>
          <w:sz w:val="18"/>
          <w:szCs w:val="18"/>
        </w:rPr>
        <w:t xml:space="preserve">a </w:t>
      </w:r>
      <w:r w:rsidR="00245AD7" w:rsidRPr="008B5521">
        <w:rPr>
          <w:rFonts w:ascii="Verdana" w:hAnsi="Verdana" w:cstheme="minorHAnsi"/>
          <w:sz w:val="18"/>
          <w:szCs w:val="18"/>
        </w:rPr>
        <w:t>Prodávající</w:t>
      </w:r>
      <w:r w:rsidR="00B435C7">
        <w:rPr>
          <w:rFonts w:ascii="Verdana" w:hAnsi="Verdana" w:cstheme="minorHAnsi"/>
          <w:sz w:val="18"/>
          <w:szCs w:val="18"/>
        </w:rPr>
        <w:t>ho</w:t>
      </w:r>
      <w:r w:rsidR="00245AD7" w:rsidRPr="008B5521">
        <w:rPr>
          <w:rFonts w:ascii="Verdana" w:hAnsi="Verdana" w:cstheme="minorHAnsi"/>
          <w:sz w:val="18"/>
          <w:szCs w:val="18"/>
        </w:rPr>
        <w:t xml:space="preserve">:        </w:t>
      </w:r>
    </w:p>
    <w:p w14:paraId="218C379D" w14:textId="77777777" w:rsidR="00245AD7" w:rsidRDefault="00245AD7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3510AE78" w14:textId="77777777" w:rsidR="004F0D00" w:rsidRPr="008B5521" w:rsidRDefault="004F0D00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0B2AC1B2" w14:textId="6A755DFE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245AD7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2394EC6D" w14:textId="31919CB1" w:rsidR="00E5485A" w:rsidRPr="00245AD7" w:rsidRDefault="004F0D00" w:rsidP="00245AD7">
      <w:pPr>
        <w:spacing w:after="0"/>
        <w:rPr>
          <w:rFonts w:ascii="Verdana" w:hAnsi="Verdana"/>
          <w:sz w:val="18"/>
          <w:szCs w:val="18"/>
        </w:rPr>
      </w:pPr>
      <w:r w:rsidRPr="004F0D00">
        <w:rPr>
          <w:rFonts w:ascii="Verdana" w:hAnsi="Verdana" w:cstheme="minorHAnsi"/>
          <w:b/>
          <w:sz w:val="18"/>
          <w:szCs w:val="18"/>
        </w:rPr>
        <w:t>Bc. Jiří Svoboda, MBA</w:t>
      </w:r>
      <w:r w:rsidR="00245AD7">
        <w:rPr>
          <w:rFonts w:ascii="Verdana" w:hAnsi="Verdana" w:cstheme="minorHAnsi"/>
          <w:b/>
          <w:sz w:val="18"/>
          <w:szCs w:val="18"/>
        </w:rPr>
        <w:tab/>
      </w:r>
      <w:r w:rsidR="00245AD7">
        <w:rPr>
          <w:rFonts w:ascii="Verdana" w:hAnsi="Verdana" w:cstheme="minorHAnsi"/>
          <w:b/>
          <w:sz w:val="18"/>
          <w:szCs w:val="18"/>
        </w:rPr>
        <w:tab/>
      </w:r>
      <w:r w:rsidR="00245AD7">
        <w:rPr>
          <w:rFonts w:ascii="Verdana" w:hAnsi="Verdana" w:cstheme="minorHAnsi"/>
          <w:b/>
          <w:sz w:val="18"/>
          <w:szCs w:val="18"/>
        </w:rPr>
        <w:tab/>
      </w:r>
      <w:r w:rsidR="00245AD7">
        <w:rPr>
          <w:rFonts w:ascii="Verdana" w:hAnsi="Verdana" w:cstheme="minorHAnsi"/>
          <w:b/>
          <w:sz w:val="18"/>
          <w:szCs w:val="18"/>
        </w:rPr>
        <w:tab/>
      </w:r>
      <w:r w:rsidR="00245AD7" w:rsidRPr="00A36FB2">
        <w:rPr>
          <w:rFonts w:ascii="Verdana" w:hAnsi="Verdana"/>
          <w:noProof/>
          <w:sz w:val="18"/>
          <w:szCs w:val="18"/>
          <w:highlight w:val="green"/>
        </w:rPr>
        <w:t>[</w:t>
      </w:r>
      <w:r w:rsidR="00245AD7" w:rsidRPr="00A36FB2">
        <w:rPr>
          <w:rFonts w:ascii="Verdana" w:hAnsi="Verdana"/>
          <w:iCs/>
          <w:noProof/>
          <w:sz w:val="18"/>
          <w:szCs w:val="18"/>
          <w:highlight w:val="green"/>
        </w:rPr>
        <w:t>DOPLNÍ PRODÁVAJÍCÍ</w:t>
      </w:r>
      <w:r w:rsidR="00245AD7" w:rsidRPr="00A36FB2">
        <w:rPr>
          <w:rFonts w:ascii="Verdana" w:hAnsi="Verdana"/>
          <w:noProof/>
          <w:sz w:val="18"/>
          <w:szCs w:val="18"/>
          <w:highlight w:val="green"/>
        </w:rPr>
        <w:t>]</w:t>
      </w:r>
    </w:p>
    <w:p w14:paraId="66201FF2" w14:textId="2DBBDFAC" w:rsidR="000C4186" w:rsidRPr="008B5521" w:rsidRDefault="004F0D00" w:rsidP="004F0D00">
      <w:p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generální ředitel</w:t>
      </w:r>
    </w:p>
    <w:p w14:paraId="7976810B" w14:textId="0A74901A" w:rsidR="00BF4D4D" w:rsidRPr="008B5521" w:rsidRDefault="00BF4D4D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</w:p>
    <w:sectPr w:rsidR="00BF4D4D" w:rsidRPr="008B5521" w:rsidSect="00D4423A">
      <w:footerReference w:type="default" r:id="rId16"/>
      <w:headerReference w:type="first" r:id="rId17"/>
      <w:footerReference w:type="first" r:id="rId18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6F9DC" w16cex:dateUtc="2020-07-13T13:18:00Z"/>
  <w16cex:commentExtensible w16cex:durableId="22B6FA27" w16cex:dateUtc="2020-07-13T13:20:00Z"/>
  <w16cex:commentExtensible w16cex:durableId="22B70DE2" w16cex:dateUtc="2020-07-13T14:44:00Z"/>
  <w16cex:commentExtensible w16cex:durableId="22B70E60" w16cex:dateUtc="2020-07-13T14:46:00Z"/>
  <w16cex:commentExtensible w16cex:durableId="22B71049" w16cex:dateUtc="2020-07-13T14:54:00Z"/>
  <w16cex:commentExtensible w16cex:durableId="22B7116C" w16cex:dateUtc="2020-07-13T14:59:00Z"/>
  <w16cex:commentExtensible w16cex:durableId="22B711AF" w16cex:dateUtc="2020-07-13T15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9A4CEA3" w16cid:durableId="22B6F9DC"/>
  <w16cid:commentId w16cid:paraId="1297F532" w16cid:durableId="22B6FA27"/>
  <w16cid:commentId w16cid:paraId="6AA6388F" w16cid:durableId="22B70DE2"/>
  <w16cid:commentId w16cid:paraId="05D4A509" w16cid:durableId="22B70E60"/>
  <w16cid:commentId w16cid:paraId="49CC1100" w16cid:durableId="22B71049"/>
  <w16cid:commentId w16cid:paraId="34B518D3" w16cid:durableId="22B7116C"/>
  <w16cid:commentId w16cid:paraId="228618BE" w16cid:durableId="22B711AF"/>
  <w16cid:commentId w16cid:paraId="0D6FEC72" w16cid:durableId="22B6F82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0D934" w14:textId="77777777" w:rsidR="00123D88" w:rsidRDefault="00123D88" w:rsidP="003706CB">
      <w:pPr>
        <w:spacing w:after="0" w:line="240" w:lineRule="auto"/>
      </w:pPr>
      <w:r>
        <w:separator/>
      </w:r>
    </w:p>
  </w:endnote>
  <w:endnote w:type="continuationSeparator" w:id="0">
    <w:p w14:paraId="3497AF86" w14:textId="77777777" w:rsidR="00123D88" w:rsidRDefault="00123D88" w:rsidP="003706CB">
      <w:pPr>
        <w:spacing w:after="0" w:line="240" w:lineRule="auto"/>
      </w:pPr>
      <w:r>
        <w:continuationSeparator/>
      </w:r>
    </w:p>
  </w:endnote>
  <w:endnote w:type="continuationNotice" w:id="1">
    <w:p w14:paraId="31AB1D82" w14:textId="77777777" w:rsidR="00123D88" w:rsidRDefault="00123D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26B77" w14:textId="3CB4015D" w:rsidR="00CD6618" w:rsidRDefault="00CD6618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96021">
      <w:rPr>
        <w:rFonts w:ascii="Verdana" w:eastAsia="Verdana" w:hAnsi="Verdana"/>
        <w:b/>
        <w:noProof/>
        <w:color w:val="FF5200"/>
        <w:sz w:val="14"/>
        <w:szCs w:val="18"/>
      </w:rPr>
      <w:t>11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96021">
      <w:rPr>
        <w:rFonts w:ascii="Verdana" w:eastAsia="Verdana" w:hAnsi="Verdana"/>
        <w:b/>
        <w:noProof/>
        <w:color w:val="FF5200"/>
        <w:sz w:val="14"/>
        <w:szCs w:val="18"/>
      </w:rPr>
      <w:t>11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D6618" w:rsidRPr="003B2DAA" w14:paraId="149D76DD" w14:textId="77777777" w:rsidTr="00CD661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7A2222C" w14:textId="38B1548A" w:rsidR="00CD6618" w:rsidRPr="003B2DAA" w:rsidRDefault="00CD6618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996021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996021">
            <w:rPr>
              <w:rFonts w:ascii="Verdana" w:eastAsia="Verdana" w:hAnsi="Verdana"/>
              <w:noProof/>
              <w:color w:val="FF5200"/>
              <w:sz w:val="14"/>
            </w:rPr>
            <w:t>11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05D6E9" w14:textId="77777777" w:rsidR="00CD6618" w:rsidRPr="003B2DAA" w:rsidRDefault="00CD6618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45129C2F" w14:textId="77777777" w:rsidR="00CD6618" w:rsidRPr="003B2DAA" w:rsidRDefault="00CD6618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5FE945B" w14:textId="77777777" w:rsidR="00CD6618" w:rsidRPr="003B2DAA" w:rsidRDefault="00CD6618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428E6CBB" w14:textId="77777777" w:rsidR="00CD6618" w:rsidRPr="003B2DAA" w:rsidRDefault="00CD6618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6CEE1D92" w14:textId="7FD75677" w:rsidR="00CD6618" w:rsidRPr="003B2DAA" w:rsidRDefault="00CD6618" w:rsidP="004D3EF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4D3EF8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05F14980" w14:textId="77777777" w:rsidR="00CD6618" w:rsidRPr="003B2DAA" w:rsidRDefault="00CD6618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77E5BB12" w14:textId="77777777" w:rsidR="00CD6618" w:rsidRDefault="00CD6618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BCDEC3" w14:textId="77777777" w:rsidR="00123D88" w:rsidRDefault="00123D88" w:rsidP="003706CB">
      <w:pPr>
        <w:spacing w:after="0" w:line="240" w:lineRule="auto"/>
      </w:pPr>
      <w:r>
        <w:separator/>
      </w:r>
    </w:p>
  </w:footnote>
  <w:footnote w:type="continuationSeparator" w:id="0">
    <w:p w14:paraId="557146B6" w14:textId="77777777" w:rsidR="00123D88" w:rsidRDefault="00123D88" w:rsidP="003706CB">
      <w:pPr>
        <w:spacing w:after="0" w:line="240" w:lineRule="auto"/>
      </w:pPr>
      <w:r>
        <w:continuationSeparator/>
      </w:r>
    </w:p>
  </w:footnote>
  <w:footnote w:type="continuationNotice" w:id="1">
    <w:p w14:paraId="5EDCF796" w14:textId="77777777" w:rsidR="00123D88" w:rsidRDefault="00123D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A0FDE" w14:textId="77777777" w:rsidR="00CD6618" w:rsidRPr="004E6499" w:rsidRDefault="00CD66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12B930E6" wp14:editId="6595B481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B6068902"/>
    <w:lvl w:ilvl="0">
      <w:start w:val="1"/>
      <w:numFmt w:val="decimal"/>
      <w:pStyle w:val="Nadpis1-1"/>
      <w:lvlText w:val="%1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1021"/>
        </w:tabs>
        <w:ind w:left="1021" w:hanging="737"/>
      </w:pPr>
      <w:rPr>
        <w:rFonts w:hint="default"/>
        <w:b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737"/>
        </w:tabs>
        <w:ind w:left="737" w:hanging="737"/>
      </w:pPr>
      <w:rPr>
        <w:rFonts w:asciiTheme="minorHAnsi" w:hAnsiTheme="minorHAnsi" w:hint="default"/>
        <w:b w:val="0"/>
        <w:i w:val="0"/>
        <w:color w:val="auto"/>
        <w:sz w:val="18"/>
      </w:rPr>
    </w:lvl>
    <w:lvl w:ilvl="3">
      <w:start w:val="1"/>
      <w:numFmt w:val="decimal"/>
      <w:pStyle w:val="Text1-3"/>
      <w:lvlText w:val="%1.%2.%3.%4"/>
      <w:lvlJc w:val="left"/>
      <w:pPr>
        <w:ind w:left="64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40138F2"/>
    <w:multiLevelType w:val="multilevel"/>
    <w:tmpl w:val="9F0E597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4B013DA"/>
    <w:multiLevelType w:val="hybridMultilevel"/>
    <w:tmpl w:val="83F82DD0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8317FA0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EB01D89"/>
    <w:multiLevelType w:val="multilevel"/>
    <w:tmpl w:val="D72E82B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2C12918"/>
    <w:multiLevelType w:val="hybridMultilevel"/>
    <w:tmpl w:val="5126A7B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65B59"/>
    <w:multiLevelType w:val="multilevel"/>
    <w:tmpl w:val="4AF882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D0E49FE"/>
    <w:multiLevelType w:val="multilevel"/>
    <w:tmpl w:val="8EF8351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bCs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1E667338"/>
    <w:multiLevelType w:val="multilevel"/>
    <w:tmpl w:val="E588296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bCs/>
        <w:sz w:val="22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21683840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3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32555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E7D1DD7"/>
    <w:multiLevelType w:val="hybridMultilevel"/>
    <w:tmpl w:val="0CAC8972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F254A72"/>
    <w:multiLevelType w:val="multilevel"/>
    <w:tmpl w:val="CC86A78E"/>
    <w:lvl w:ilvl="0">
      <w:start w:val="1"/>
      <w:numFmt w:val="decimal"/>
      <w:lvlText w:val="%1"/>
      <w:lvlJc w:val="left"/>
      <w:pPr>
        <w:ind w:left="1850" w:hanging="432"/>
      </w:pPr>
    </w:lvl>
    <w:lvl w:ilvl="1">
      <w:start w:val="1"/>
      <w:numFmt w:val="decimal"/>
      <w:lvlText w:val="%1.%2"/>
      <w:lvlJc w:val="left"/>
      <w:pPr>
        <w:ind w:left="4829" w:hanging="576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2" w15:restartNumberingAfterBreak="0">
    <w:nsid w:val="536A3DCA"/>
    <w:multiLevelType w:val="hybridMultilevel"/>
    <w:tmpl w:val="7DC200BA"/>
    <w:lvl w:ilvl="0" w:tplc="2608454C">
      <w:start w:val="1"/>
      <w:numFmt w:val="decimal"/>
      <w:pStyle w:val="acnormalbulleted"/>
      <w:lvlText w:val="%1."/>
      <w:lvlJc w:val="left"/>
      <w:pPr>
        <w:ind w:left="720" w:hanging="360"/>
      </w:pPr>
      <w:rPr>
        <w:rFonts w:ascii="Verdana" w:hAnsi="Verdana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58506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8141F5F"/>
    <w:multiLevelType w:val="multilevel"/>
    <w:tmpl w:val="36ACCB6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736A005D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896773"/>
    <w:multiLevelType w:val="multilevel"/>
    <w:tmpl w:val="8B6C451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247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num w:numId="1">
    <w:abstractNumId w:val="16"/>
  </w:num>
  <w:num w:numId="2">
    <w:abstractNumId w:val="27"/>
  </w:num>
  <w:num w:numId="3">
    <w:abstractNumId w:val="21"/>
  </w:num>
  <w:num w:numId="4">
    <w:abstractNumId w:val="3"/>
  </w:num>
  <w:num w:numId="5">
    <w:abstractNumId w:val="22"/>
  </w:num>
  <w:num w:numId="6">
    <w:abstractNumId w:val="11"/>
  </w:num>
  <w:num w:numId="7">
    <w:abstractNumId w:val="1"/>
  </w:num>
  <w:num w:numId="8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25"/>
  </w:num>
  <w:num w:numId="11">
    <w:abstractNumId w:val="8"/>
  </w:num>
  <w:num w:numId="12">
    <w:abstractNumId w:val="26"/>
  </w:num>
  <w:num w:numId="13">
    <w:abstractNumId w:val="19"/>
  </w:num>
  <w:num w:numId="14">
    <w:abstractNumId w:val="22"/>
  </w:num>
  <w:num w:numId="15">
    <w:abstractNumId w:val="11"/>
  </w:num>
  <w:num w:numId="16">
    <w:abstractNumId w:val="22"/>
  </w:num>
  <w:num w:numId="17">
    <w:abstractNumId w:val="22"/>
  </w:num>
  <w:num w:numId="18">
    <w:abstractNumId w:val="22"/>
  </w:num>
  <w:num w:numId="19">
    <w:abstractNumId w:val="22"/>
  </w:num>
  <w:num w:numId="20">
    <w:abstractNumId w:val="30"/>
  </w:num>
  <w:num w:numId="21">
    <w:abstractNumId w:val="22"/>
  </w:num>
  <w:num w:numId="22">
    <w:abstractNumId w:val="12"/>
  </w:num>
  <w:num w:numId="23">
    <w:abstractNumId w:val="22"/>
  </w:num>
  <w:num w:numId="24">
    <w:abstractNumId w:val="17"/>
  </w:num>
  <w:num w:numId="25">
    <w:abstractNumId w:val="22"/>
  </w:num>
  <w:num w:numId="26">
    <w:abstractNumId w:val="22"/>
  </w:num>
  <w:num w:numId="27">
    <w:abstractNumId w:val="9"/>
  </w:num>
  <w:num w:numId="28">
    <w:abstractNumId w:val="29"/>
  </w:num>
  <w:num w:numId="29">
    <w:abstractNumId w:val="14"/>
  </w:num>
  <w:num w:numId="30">
    <w:abstractNumId w:val="5"/>
  </w:num>
  <w:num w:numId="31">
    <w:abstractNumId w:val="11"/>
  </w:num>
  <w:num w:numId="32">
    <w:abstractNumId w:val="6"/>
  </w:num>
  <w:num w:numId="33">
    <w:abstractNumId w:val="2"/>
  </w:num>
  <w:num w:numId="34">
    <w:abstractNumId w:val="11"/>
  </w:num>
  <w:num w:numId="35">
    <w:abstractNumId w:val="22"/>
  </w:num>
  <w:num w:numId="36">
    <w:abstractNumId w:val="22"/>
  </w:num>
  <w:num w:numId="37">
    <w:abstractNumId w:val="11"/>
  </w:num>
  <w:num w:numId="38">
    <w:abstractNumId w:val="23"/>
  </w:num>
  <w:num w:numId="39">
    <w:abstractNumId w:val="18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0"/>
  </w:num>
  <w:num w:numId="46">
    <w:abstractNumId w:val="24"/>
  </w:num>
  <w:num w:numId="47">
    <w:abstractNumId w:val="0"/>
  </w:num>
  <w:num w:numId="48">
    <w:abstractNumId w:val="11"/>
  </w:num>
  <w:num w:numId="49">
    <w:abstractNumId w:val="11"/>
  </w:num>
  <w:num w:numId="50">
    <w:abstractNumId w:val="4"/>
  </w:num>
  <w:num w:numId="51">
    <w:abstractNumId w:val="15"/>
  </w:num>
  <w:num w:numId="52">
    <w:abstractNumId w:val="13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05D5E"/>
    <w:rsid w:val="0001341F"/>
    <w:rsid w:val="00014C12"/>
    <w:rsid w:val="00017879"/>
    <w:rsid w:val="00020FF6"/>
    <w:rsid w:val="00021634"/>
    <w:rsid w:val="00022A20"/>
    <w:rsid w:val="00022D53"/>
    <w:rsid w:val="00024235"/>
    <w:rsid w:val="00025AEC"/>
    <w:rsid w:val="00025E36"/>
    <w:rsid w:val="000266FE"/>
    <w:rsid w:val="00030FD1"/>
    <w:rsid w:val="000317B7"/>
    <w:rsid w:val="00031989"/>
    <w:rsid w:val="00032B3E"/>
    <w:rsid w:val="00033089"/>
    <w:rsid w:val="00040D4A"/>
    <w:rsid w:val="00042633"/>
    <w:rsid w:val="00042C40"/>
    <w:rsid w:val="0004415C"/>
    <w:rsid w:val="000465F0"/>
    <w:rsid w:val="00053B1E"/>
    <w:rsid w:val="00055411"/>
    <w:rsid w:val="00062B10"/>
    <w:rsid w:val="00064792"/>
    <w:rsid w:val="000647F6"/>
    <w:rsid w:val="00064C3F"/>
    <w:rsid w:val="00070C1F"/>
    <w:rsid w:val="00070D89"/>
    <w:rsid w:val="00071E57"/>
    <w:rsid w:val="000723AE"/>
    <w:rsid w:val="000726C6"/>
    <w:rsid w:val="00072FD9"/>
    <w:rsid w:val="00082657"/>
    <w:rsid w:val="00083201"/>
    <w:rsid w:val="00084463"/>
    <w:rsid w:val="00084795"/>
    <w:rsid w:val="000851B6"/>
    <w:rsid w:val="000866D2"/>
    <w:rsid w:val="00092DEE"/>
    <w:rsid w:val="00097BF7"/>
    <w:rsid w:val="00097F79"/>
    <w:rsid w:val="000A3CC2"/>
    <w:rsid w:val="000A53AE"/>
    <w:rsid w:val="000A5BC6"/>
    <w:rsid w:val="000A60EB"/>
    <w:rsid w:val="000A70A4"/>
    <w:rsid w:val="000B0133"/>
    <w:rsid w:val="000B560C"/>
    <w:rsid w:val="000B6260"/>
    <w:rsid w:val="000C2F7F"/>
    <w:rsid w:val="000C4186"/>
    <w:rsid w:val="000C5A20"/>
    <w:rsid w:val="000C7132"/>
    <w:rsid w:val="000D59B0"/>
    <w:rsid w:val="000D5B52"/>
    <w:rsid w:val="000D5E27"/>
    <w:rsid w:val="000D7095"/>
    <w:rsid w:val="000E05E0"/>
    <w:rsid w:val="000E2AD4"/>
    <w:rsid w:val="000E2D22"/>
    <w:rsid w:val="000E43FD"/>
    <w:rsid w:val="000E5DAD"/>
    <w:rsid w:val="000E7461"/>
    <w:rsid w:val="000F4630"/>
    <w:rsid w:val="000F65D4"/>
    <w:rsid w:val="001006D1"/>
    <w:rsid w:val="00102F4C"/>
    <w:rsid w:val="00110C41"/>
    <w:rsid w:val="001119A2"/>
    <w:rsid w:val="00113027"/>
    <w:rsid w:val="001140A1"/>
    <w:rsid w:val="001177AD"/>
    <w:rsid w:val="001228C5"/>
    <w:rsid w:val="00123D88"/>
    <w:rsid w:val="00125333"/>
    <w:rsid w:val="001302AD"/>
    <w:rsid w:val="0013054B"/>
    <w:rsid w:val="00132CD8"/>
    <w:rsid w:val="00134C74"/>
    <w:rsid w:val="00137760"/>
    <w:rsid w:val="00137BD3"/>
    <w:rsid w:val="00140A6E"/>
    <w:rsid w:val="0015018F"/>
    <w:rsid w:val="00152A88"/>
    <w:rsid w:val="00157D66"/>
    <w:rsid w:val="001651AE"/>
    <w:rsid w:val="00170378"/>
    <w:rsid w:val="001711F8"/>
    <w:rsid w:val="00173841"/>
    <w:rsid w:val="00173E08"/>
    <w:rsid w:val="00174612"/>
    <w:rsid w:val="00175A77"/>
    <w:rsid w:val="0017765F"/>
    <w:rsid w:val="00182BAA"/>
    <w:rsid w:val="0018499F"/>
    <w:rsid w:val="00190A1B"/>
    <w:rsid w:val="00194826"/>
    <w:rsid w:val="001A0EC9"/>
    <w:rsid w:val="001A143B"/>
    <w:rsid w:val="001A3204"/>
    <w:rsid w:val="001A33E9"/>
    <w:rsid w:val="001A3DB4"/>
    <w:rsid w:val="001A487E"/>
    <w:rsid w:val="001B093F"/>
    <w:rsid w:val="001B1F0D"/>
    <w:rsid w:val="001B23B4"/>
    <w:rsid w:val="001C012F"/>
    <w:rsid w:val="001C73E5"/>
    <w:rsid w:val="001C7A89"/>
    <w:rsid w:val="001C7F21"/>
    <w:rsid w:val="001C7FC3"/>
    <w:rsid w:val="001D394C"/>
    <w:rsid w:val="001D4F81"/>
    <w:rsid w:val="001D65ED"/>
    <w:rsid w:val="001D78A4"/>
    <w:rsid w:val="001E20FA"/>
    <w:rsid w:val="001F3750"/>
    <w:rsid w:val="001F5A4E"/>
    <w:rsid w:val="001F6C8D"/>
    <w:rsid w:val="001F7F98"/>
    <w:rsid w:val="00202A9B"/>
    <w:rsid w:val="002045B1"/>
    <w:rsid w:val="0020753A"/>
    <w:rsid w:val="002101AB"/>
    <w:rsid w:val="00211202"/>
    <w:rsid w:val="00211854"/>
    <w:rsid w:val="002131D4"/>
    <w:rsid w:val="002171E6"/>
    <w:rsid w:val="00220472"/>
    <w:rsid w:val="0022127F"/>
    <w:rsid w:val="0022305B"/>
    <w:rsid w:val="0022507E"/>
    <w:rsid w:val="00227803"/>
    <w:rsid w:val="00230102"/>
    <w:rsid w:val="0023151B"/>
    <w:rsid w:val="00235748"/>
    <w:rsid w:val="00236DC0"/>
    <w:rsid w:val="0024088D"/>
    <w:rsid w:val="0024121F"/>
    <w:rsid w:val="0024220F"/>
    <w:rsid w:val="002422A1"/>
    <w:rsid w:val="00242EE0"/>
    <w:rsid w:val="0024517C"/>
    <w:rsid w:val="00245AD7"/>
    <w:rsid w:val="00247DBD"/>
    <w:rsid w:val="002510A3"/>
    <w:rsid w:val="00252BCA"/>
    <w:rsid w:val="00252D09"/>
    <w:rsid w:val="00253C01"/>
    <w:rsid w:val="002573D5"/>
    <w:rsid w:val="0026088A"/>
    <w:rsid w:val="00263F7C"/>
    <w:rsid w:val="00264031"/>
    <w:rsid w:val="002675A2"/>
    <w:rsid w:val="0027389D"/>
    <w:rsid w:val="002739E8"/>
    <w:rsid w:val="00275377"/>
    <w:rsid w:val="00275D6B"/>
    <w:rsid w:val="00277100"/>
    <w:rsid w:val="00277C3D"/>
    <w:rsid w:val="0028212C"/>
    <w:rsid w:val="00287BC5"/>
    <w:rsid w:val="00291283"/>
    <w:rsid w:val="0029599B"/>
    <w:rsid w:val="0029675D"/>
    <w:rsid w:val="00297166"/>
    <w:rsid w:val="002A0987"/>
    <w:rsid w:val="002A11CD"/>
    <w:rsid w:val="002A6636"/>
    <w:rsid w:val="002A7690"/>
    <w:rsid w:val="002B0D4A"/>
    <w:rsid w:val="002B152E"/>
    <w:rsid w:val="002B187D"/>
    <w:rsid w:val="002B3DCA"/>
    <w:rsid w:val="002B51FC"/>
    <w:rsid w:val="002B5ECC"/>
    <w:rsid w:val="002B6DFB"/>
    <w:rsid w:val="002B75C6"/>
    <w:rsid w:val="002C3009"/>
    <w:rsid w:val="002C3105"/>
    <w:rsid w:val="002C32BA"/>
    <w:rsid w:val="002C4664"/>
    <w:rsid w:val="002C4F9C"/>
    <w:rsid w:val="002C50C8"/>
    <w:rsid w:val="002C5B14"/>
    <w:rsid w:val="002C635F"/>
    <w:rsid w:val="002D5D10"/>
    <w:rsid w:val="002D5EE8"/>
    <w:rsid w:val="002D6ACE"/>
    <w:rsid w:val="002E519C"/>
    <w:rsid w:val="002E6A7C"/>
    <w:rsid w:val="002F6625"/>
    <w:rsid w:val="00300795"/>
    <w:rsid w:val="00303F31"/>
    <w:rsid w:val="00304D09"/>
    <w:rsid w:val="00306FC6"/>
    <w:rsid w:val="00311392"/>
    <w:rsid w:val="003120FE"/>
    <w:rsid w:val="00312CAC"/>
    <w:rsid w:val="0032317B"/>
    <w:rsid w:val="00324DFF"/>
    <w:rsid w:val="003266E6"/>
    <w:rsid w:val="00330B89"/>
    <w:rsid w:val="0033324C"/>
    <w:rsid w:val="00333624"/>
    <w:rsid w:val="00341C7E"/>
    <w:rsid w:val="00342BE3"/>
    <w:rsid w:val="003434F9"/>
    <w:rsid w:val="00346BCB"/>
    <w:rsid w:val="00346D6A"/>
    <w:rsid w:val="00347B4F"/>
    <w:rsid w:val="003509D2"/>
    <w:rsid w:val="003514C5"/>
    <w:rsid w:val="00351E84"/>
    <w:rsid w:val="00352534"/>
    <w:rsid w:val="00362102"/>
    <w:rsid w:val="00363F17"/>
    <w:rsid w:val="003706CB"/>
    <w:rsid w:val="00372E4D"/>
    <w:rsid w:val="003761EF"/>
    <w:rsid w:val="00376667"/>
    <w:rsid w:val="003826CD"/>
    <w:rsid w:val="00383CA1"/>
    <w:rsid w:val="003847FF"/>
    <w:rsid w:val="00385990"/>
    <w:rsid w:val="00385E26"/>
    <w:rsid w:val="003862BB"/>
    <w:rsid w:val="003903FD"/>
    <w:rsid w:val="003934CC"/>
    <w:rsid w:val="00395493"/>
    <w:rsid w:val="003955E3"/>
    <w:rsid w:val="003A181A"/>
    <w:rsid w:val="003A26D5"/>
    <w:rsid w:val="003A4308"/>
    <w:rsid w:val="003A5186"/>
    <w:rsid w:val="003A695E"/>
    <w:rsid w:val="003A7390"/>
    <w:rsid w:val="003B191D"/>
    <w:rsid w:val="003B2DAA"/>
    <w:rsid w:val="003B5716"/>
    <w:rsid w:val="003B7C05"/>
    <w:rsid w:val="003C004B"/>
    <w:rsid w:val="003C05A5"/>
    <w:rsid w:val="003C33A0"/>
    <w:rsid w:val="003C58F8"/>
    <w:rsid w:val="003D32CD"/>
    <w:rsid w:val="003D75CD"/>
    <w:rsid w:val="003E0E6B"/>
    <w:rsid w:val="003E3A8A"/>
    <w:rsid w:val="003E662A"/>
    <w:rsid w:val="003F4823"/>
    <w:rsid w:val="003F506E"/>
    <w:rsid w:val="00402E9E"/>
    <w:rsid w:val="0040306C"/>
    <w:rsid w:val="00404FCB"/>
    <w:rsid w:val="00405352"/>
    <w:rsid w:val="0040600D"/>
    <w:rsid w:val="00410560"/>
    <w:rsid w:val="004116A2"/>
    <w:rsid w:val="004117B3"/>
    <w:rsid w:val="00412978"/>
    <w:rsid w:val="00412ED5"/>
    <w:rsid w:val="004135D3"/>
    <w:rsid w:val="00425375"/>
    <w:rsid w:val="004278A2"/>
    <w:rsid w:val="00427A25"/>
    <w:rsid w:val="00431B96"/>
    <w:rsid w:val="0043379A"/>
    <w:rsid w:val="0043575C"/>
    <w:rsid w:val="0043591D"/>
    <w:rsid w:val="00436187"/>
    <w:rsid w:val="00436F2F"/>
    <w:rsid w:val="00445216"/>
    <w:rsid w:val="0044630D"/>
    <w:rsid w:val="00451613"/>
    <w:rsid w:val="00451AD3"/>
    <w:rsid w:val="00455831"/>
    <w:rsid w:val="0045586A"/>
    <w:rsid w:val="004578AB"/>
    <w:rsid w:val="00457E76"/>
    <w:rsid w:val="004618C1"/>
    <w:rsid w:val="00461A85"/>
    <w:rsid w:val="0046239B"/>
    <w:rsid w:val="004633C5"/>
    <w:rsid w:val="00465DC1"/>
    <w:rsid w:val="004662B3"/>
    <w:rsid w:val="0046631B"/>
    <w:rsid w:val="00466812"/>
    <w:rsid w:val="00467459"/>
    <w:rsid w:val="0047043C"/>
    <w:rsid w:val="00472B2C"/>
    <w:rsid w:val="00474AD3"/>
    <w:rsid w:val="00474FC4"/>
    <w:rsid w:val="004760BE"/>
    <w:rsid w:val="00481FBA"/>
    <w:rsid w:val="00483564"/>
    <w:rsid w:val="004851CF"/>
    <w:rsid w:val="00485755"/>
    <w:rsid w:val="004867C2"/>
    <w:rsid w:val="00496E5D"/>
    <w:rsid w:val="004A33DA"/>
    <w:rsid w:val="004A4056"/>
    <w:rsid w:val="004A4F50"/>
    <w:rsid w:val="004A5633"/>
    <w:rsid w:val="004B0429"/>
    <w:rsid w:val="004B0457"/>
    <w:rsid w:val="004B3C04"/>
    <w:rsid w:val="004B403E"/>
    <w:rsid w:val="004B4B31"/>
    <w:rsid w:val="004B6D42"/>
    <w:rsid w:val="004B71BA"/>
    <w:rsid w:val="004B744D"/>
    <w:rsid w:val="004C1F72"/>
    <w:rsid w:val="004C3347"/>
    <w:rsid w:val="004C362B"/>
    <w:rsid w:val="004C4907"/>
    <w:rsid w:val="004D235B"/>
    <w:rsid w:val="004D3788"/>
    <w:rsid w:val="004D3EF8"/>
    <w:rsid w:val="004D3F5F"/>
    <w:rsid w:val="004D40DF"/>
    <w:rsid w:val="004E3D40"/>
    <w:rsid w:val="004E46FC"/>
    <w:rsid w:val="004E6499"/>
    <w:rsid w:val="004F0D00"/>
    <w:rsid w:val="004F14F3"/>
    <w:rsid w:val="004F194C"/>
    <w:rsid w:val="004F22C3"/>
    <w:rsid w:val="004F23DD"/>
    <w:rsid w:val="004F3758"/>
    <w:rsid w:val="00500E21"/>
    <w:rsid w:val="005166BE"/>
    <w:rsid w:val="00517F20"/>
    <w:rsid w:val="00517F3B"/>
    <w:rsid w:val="005241ED"/>
    <w:rsid w:val="005249DD"/>
    <w:rsid w:val="00525C66"/>
    <w:rsid w:val="005306D8"/>
    <w:rsid w:val="005311A5"/>
    <w:rsid w:val="0053171B"/>
    <w:rsid w:val="00534DBA"/>
    <w:rsid w:val="00544B8E"/>
    <w:rsid w:val="00546176"/>
    <w:rsid w:val="00554C03"/>
    <w:rsid w:val="00555271"/>
    <w:rsid w:val="00560216"/>
    <w:rsid w:val="00562A02"/>
    <w:rsid w:val="0056317B"/>
    <w:rsid w:val="00563670"/>
    <w:rsid w:val="00566F57"/>
    <w:rsid w:val="0057079D"/>
    <w:rsid w:val="00570C8D"/>
    <w:rsid w:val="00572B36"/>
    <w:rsid w:val="00574368"/>
    <w:rsid w:val="00576A2A"/>
    <w:rsid w:val="00577E78"/>
    <w:rsid w:val="00580BAD"/>
    <w:rsid w:val="0058301D"/>
    <w:rsid w:val="00586B70"/>
    <w:rsid w:val="00593DB9"/>
    <w:rsid w:val="00594568"/>
    <w:rsid w:val="005962BE"/>
    <w:rsid w:val="0059769D"/>
    <w:rsid w:val="005A40FB"/>
    <w:rsid w:val="005A4E1A"/>
    <w:rsid w:val="005A76C5"/>
    <w:rsid w:val="005A7EBB"/>
    <w:rsid w:val="005B26BF"/>
    <w:rsid w:val="005B7E8F"/>
    <w:rsid w:val="005C0F02"/>
    <w:rsid w:val="005C534A"/>
    <w:rsid w:val="005C5761"/>
    <w:rsid w:val="005C76B4"/>
    <w:rsid w:val="005C776A"/>
    <w:rsid w:val="005D288F"/>
    <w:rsid w:val="005D4748"/>
    <w:rsid w:val="005D4FDA"/>
    <w:rsid w:val="005D51AF"/>
    <w:rsid w:val="005D538F"/>
    <w:rsid w:val="005D5B1E"/>
    <w:rsid w:val="005D7C2C"/>
    <w:rsid w:val="005E070F"/>
    <w:rsid w:val="005E3788"/>
    <w:rsid w:val="005E6DAB"/>
    <w:rsid w:val="005F45C7"/>
    <w:rsid w:val="006007E5"/>
    <w:rsid w:val="00601D4F"/>
    <w:rsid w:val="00604107"/>
    <w:rsid w:val="006066F6"/>
    <w:rsid w:val="00610175"/>
    <w:rsid w:val="0061415F"/>
    <w:rsid w:val="00616498"/>
    <w:rsid w:val="00622C7D"/>
    <w:rsid w:val="006257CE"/>
    <w:rsid w:val="00626686"/>
    <w:rsid w:val="00627D63"/>
    <w:rsid w:val="00631C0A"/>
    <w:rsid w:val="006333BB"/>
    <w:rsid w:val="00634B72"/>
    <w:rsid w:val="00634DD0"/>
    <w:rsid w:val="006354DB"/>
    <w:rsid w:val="00636907"/>
    <w:rsid w:val="00640C8A"/>
    <w:rsid w:val="006413C4"/>
    <w:rsid w:val="00641AC8"/>
    <w:rsid w:val="00645093"/>
    <w:rsid w:val="006452A8"/>
    <w:rsid w:val="00645F7F"/>
    <w:rsid w:val="00646D88"/>
    <w:rsid w:val="00646DD9"/>
    <w:rsid w:val="006475D1"/>
    <w:rsid w:val="00653576"/>
    <w:rsid w:val="00653631"/>
    <w:rsid w:val="006541C0"/>
    <w:rsid w:val="00660416"/>
    <w:rsid w:val="00662682"/>
    <w:rsid w:val="006653C8"/>
    <w:rsid w:val="006672B1"/>
    <w:rsid w:val="006726DC"/>
    <w:rsid w:val="00673BA3"/>
    <w:rsid w:val="006749AE"/>
    <w:rsid w:val="00675602"/>
    <w:rsid w:val="00676499"/>
    <w:rsid w:val="0068035D"/>
    <w:rsid w:val="0068128E"/>
    <w:rsid w:val="00681F22"/>
    <w:rsid w:val="0068231E"/>
    <w:rsid w:val="006848CF"/>
    <w:rsid w:val="00685D2E"/>
    <w:rsid w:val="00685E33"/>
    <w:rsid w:val="00687186"/>
    <w:rsid w:val="00694668"/>
    <w:rsid w:val="00694913"/>
    <w:rsid w:val="00697023"/>
    <w:rsid w:val="006A447C"/>
    <w:rsid w:val="006A488A"/>
    <w:rsid w:val="006A4A0B"/>
    <w:rsid w:val="006A6950"/>
    <w:rsid w:val="006B03AF"/>
    <w:rsid w:val="006C21B2"/>
    <w:rsid w:val="006C3217"/>
    <w:rsid w:val="006C77CC"/>
    <w:rsid w:val="006D1ACE"/>
    <w:rsid w:val="006D27C9"/>
    <w:rsid w:val="006D4716"/>
    <w:rsid w:val="006D7CAD"/>
    <w:rsid w:val="006E150E"/>
    <w:rsid w:val="006E2605"/>
    <w:rsid w:val="006E381A"/>
    <w:rsid w:val="006E5B89"/>
    <w:rsid w:val="006E6078"/>
    <w:rsid w:val="006E659A"/>
    <w:rsid w:val="006F1EC7"/>
    <w:rsid w:val="006F2696"/>
    <w:rsid w:val="006F3D01"/>
    <w:rsid w:val="00700C54"/>
    <w:rsid w:val="00703A56"/>
    <w:rsid w:val="0070422F"/>
    <w:rsid w:val="00704546"/>
    <w:rsid w:val="007046DC"/>
    <w:rsid w:val="0070576E"/>
    <w:rsid w:val="00706BF2"/>
    <w:rsid w:val="00707EFA"/>
    <w:rsid w:val="0071081E"/>
    <w:rsid w:val="00712557"/>
    <w:rsid w:val="00712561"/>
    <w:rsid w:val="00712B43"/>
    <w:rsid w:val="00712CE3"/>
    <w:rsid w:val="00713652"/>
    <w:rsid w:val="00714260"/>
    <w:rsid w:val="007147A2"/>
    <w:rsid w:val="00716243"/>
    <w:rsid w:val="00730FA9"/>
    <w:rsid w:val="00731446"/>
    <w:rsid w:val="007324E0"/>
    <w:rsid w:val="00734D49"/>
    <w:rsid w:val="007407B7"/>
    <w:rsid w:val="00742595"/>
    <w:rsid w:val="00742CFF"/>
    <w:rsid w:val="00745DB8"/>
    <w:rsid w:val="007465F2"/>
    <w:rsid w:val="007503FC"/>
    <w:rsid w:val="0075097D"/>
    <w:rsid w:val="00757FBB"/>
    <w:rsid w:val="00760A96"/>
    <w:rsid w:val="00762D8F"/>
    <w:rsid w:val="0076361F"/>
    <w:rsid w:val="00764F8D"/>
    <w:rsid w:val="00766708"/>
    <w:rsid w:val="00770533"/>
    <w:rsid w:val="00772E48"/>
    <w:rsid w:val="007741C8"/>
    <w:rsid w:val="00781A98"/>
    <w:rsid w:val="00782B31"/>
    <w:rsid w:val="007841F9"/>
    <w:rsid w:val="00784881"/>
    <w:rsid w:val="0078646A"/>
    <w:rsid w:val="007A1D6A"/>
    <w:rsid w:val="007A7666"/>
    <w:rsid w:val="007B0C93"/>
    <w:rsid w:val="007B2AB1"/>
    <w:rsid w:val="007B66B2"/>
    <w:rsid w:val="007C1338"/>
    <w:rsid w:val="007C4F0F"/>
    <w:rsid w:val="007C5684"/>
    <w:rsid w:val="007C6153"/>
    <w:rsid w:val="007D1586"/>
    <w:rsid w:val="007D431F"/>
    <w:rsid w:val="007D4714"/>
    <w:rsid w:val="007D4EE9"/>
    <w:rsid w:val="007D7DA0"/>
    <w:rsid w:val="007E0718"/>
    <w:rsid w:val="007E11A3"/>
    <w:rsid w:val="007E2B43"/>
    <w:rsid w:val="007E3252"/>
    <w:rsid w:val="007E44F6"/>
    <w:rsid w:val="007E7881"/>
    <w:rsid w:val="007E78BB"/>
    <w:rsid w:val="007F03C6"/>
    <w:rsid w:val="007F062A"/>
    <w:rsid w:val="007F0F0A"/>
    <w:rsid w:val="007F1A30"/>
    <w:rsid w:val="007F2C74"/>
    <w:rsid w:val="007F3E0C"/>
    <w:rsid w:val="007F435A"/>
    <w:rsid w:val="007F44B6"/>
    <w:rsid w:val="007F508C"/>
    <w:rsid w:val="007F6C9D"/>
    <w:rsid w:val="007F73AD"/>
    <w:rsid w:val="008020AD"/>
    <w:rsid w:val="00803077"/>
    <w:rsid w:val="00805BE8"/>
    <w:rsid w:val="008135F0"/>
    <w:rsid w:val="00815E99"/>
    <w:rsid w:val="00817402"/>
    <w:rsid w:val="00820A75"/>
    <w:rsid w:val="00824B3C"/>
    <w:rsid w:val="00827EDF"/>
    <w:rsid w:val="008310FB"/>
    <w:rsid w:val="0083386A"/>
    <w:rsid w:val="008348A9"/>
    <w:rsid w:val="00835B2F"/>
    <w:rsid w:val="00836154"/>
    <w:rsid w:val="008443C5"/>
    <w:rsid w:val="00844542"/>
    <w:rsid w:val="0084459D"/>
    <w:rsid w:val="00850D57"/>
    <w:rsid w:val="00853CA3"/>
    <w:rsid w:val="00854F3E"/>
    <w:rsid w:val="0085513E"/>
    <w:rsid w:val="00856B7D"/>
    <w:rsid w:val="0086119D"/>
    <w:rsid w:val="008611B5"/>
    <w:rsid w:val="00863F80"/>
    <w:rsid w:val="00864F8D"/>
    <w:rsid w:val="00865640"/>
    <w:rsid w:val="00871005"/>
    <w:rsid w:val="00873007"/>
    <w:rsid w:val="00873939"/>
    <w:rsid w:val="008741BE"/>
    <w:rsid w:val="00876A3E"/>
    <w:rsid w:val="00877AFF"/>
    <w:rsid w:val="00881560"/>
    <w:rsid w:val="008820BF"/>
    <w:rsid w:val="00882EAC"/>
    <w:rsid w:val="00882F39"/>
    <w:rsid w:val="00883C95"/>
    <w:rsid w:val="00885EE8"/>
    <w:rsid w:val="008878D8"/>
    <w:rsid w:val="00891F95"/>
    <w:rsid w:val="00893290"/>
    <w:rsid w:val="00894353"/>
    <w:rsid w:val="008954EA"/>
    <w:rsid w:val="00895817"/>
    <w:rsid w:val="008A253E"/>
    <w:rsid w:val="008A3D61"/>
    <w:rsid w:val="008A6F26"/>
    <w:rsid w:val="008B0CBE"/>
    <w:rsid w:val="008B1A0A"/>
    <w:rsid w:val="008B2A9F"/>
    <w:rsid w:val="008B5521"/>
    <w:rsid w:val="008B608E"/>
    <w:rsid w:val="008C1439"/>
    <w:rsid w:val="008C1DEB"/>
    <w:rsid w:val="008C48A4"/>
    <w:rsid w:val="008C53A7"/>
    <w:rsid w:val="008C566E"/>
    <w:rsid w:val="008D0F83"/>
    <w:rsid w:val="008D156B"/>
    <w:rsid w:val="008D7417"/>
    <w:rsid w:val="008D7572"/>
    <w:rsid w:val="008E003F"/>
    <w:rsid w:val="008E17E2"/>
    <w:rsid w:val="008E7106"/>
    <w:rsid w:val="008F0D1F"/>
    <w:rsid w:val="008F0E4A"/>
    <w:rsid w:val="008F1BAF"/>
    <w:rsid w:val="008F5649"/>
    <w:rsid w:val="00904D7D"/>
    <w:rsid w:val="00906BCA"/>
    <w:rsid w:val="009070BA"/>
    <w:rsid w:val="009070D6"/>
    <w:rsid w:val="009107B4"/>
    <w:rsid w:val="009126E8"/>
    <w:rsid w:val="009137EA"/>
    <w:rsid w:val="00913A5B"/>
    <w:rsid w:val="00914739"/>
    <w:rsid w:val="00921E41"/>
    <w:rsid w:val="00925A19"/>
    <w:rsid w:val="009313FD"/>
    <w:rsid w:val="00933111"/>
    <w:rsid w:val="00935934"/>
    <w:rsid w:val="0093755F"/>
    <w:rsid w:val="00942F6C"/>
    <w:rsid w:val="00951AE9"/>
    <w:rsid w:val="00952AE9"/>
    <w:rsid w:val="00953CAE"/>
    <w:rsid w:val="00956933"/>
    <w:rsid w:val="00956EA0"/>
    <w:rsid w:val="0095781D"/>
    <w:rsid w:val="009601AA"/>
    <w:rsid w:val="009621FA"/>
    <w:rsid w:val="00963BFD"/>
    <w:rsid w:val="009640A0"/>
    <w:rsid w:val="00964953"/>
    <w:rsid w:val="00966347"/>
    <w:rsid w:val="00972745"/>
    <w:rsid w:val="00976F5F"/>
    <w:rsid w:val="009801AE"/>
    <w:rsid w:val="00981807"/>
    <w:rsid w:val="009861FB"/>
    <w:rsid w:val="00986610"/>
    <w:rsid w:val="00987103"/>
    <w:rsid w:val="0098748B"/>
    <w:rsid w:val="0098780E"/>
    <w:rsid w:val="00991864"/>
    <w:rsid w:val="009939BE"/>
    <w:rsid w:val="00993BA1"/>
    <w:rsid w:val="00994527"/>
    <w:rsid w:val="00996021"/>
    <w:rsid w:val="009967FD"/>
    <w:rsid w:val="00997082"/>
    <w:rsid w:val="009A14C7"/>
    <w:rsid w:val="009A2450"/>
    <w:rsid w:val="009A69E5"/>
    <w:rsid w:val="009A7946"/>
    <w:rsid w:val="009B0FEE"/>
    <w:rsid w:val="009B1FEC"/>
    <w:rsid w:val="009B4571"/>
    <w:rsid w:val="009C0572"/>
    <w:rsid w:val="009C129D"/>
    <w:rsid w:val="009C1BFA"/>
    <w:rsid w:val="009D00C4"/>
    <w:rsid w:val="009E1099"/>
    <w:rsid w:val="009E1A26"/>
    <w:rsid w:val="009E32FA"/>
    <w:rsid w:val="009E5DB0"/>
    <w:rsid w:val="009E60A6"/>
    <w:rsid w:val="009E7788"/>
    <w:rsid w:val="009F39BA"/>
    <w:rsid w:val="009F4C95"/>
    <w:rsid w:val="009F6517"/>
    <w:rsid w:val="009F6F14"/>
    <w:rsid w:val="009F7D63"/>
    <w:rsid w:val="00A02B02"/>
    <w:rsid w:val="00A0411C"/>
    <w:rsid w:val="00A0526B"/>
    <w:rsid w:val="00A113D1"/>
    <w:rsid w:val="00A20F1A"/>
    <w:rsid w:val="00A21141"/>
    <w:rsid w:val="00A21770"/>
    <w:rsid w:val="00A26BCD"/>
    <w:rsid w:val="00A316C1"/>
    <w:rsid w:val="00A316C8"/>
    <w:rsid w:val="00A323DE"/>
    <w:rsid w:val="00A34CB2"/>
    <w:rsid w:val="00A36FB2"/>
    <w:rsid w:val="00A41339"/>
    <w:rsid w:val="00A41C18"/>
    <w:rsid w:val="00A4304F"/>
    <w:rsid w:val="00A46AAE"/>
    <w:rsid w:val="00A606A2"/>
    <w:rsid w:val="00A60A80"/>
    <w:rsid w:val="00A630FD"/>
    <w:rsid w:val="00A65560"/>
    <w:rsid w:val="00A65CB0"/>
    <w:rsid w:val="00A6608B"/>
    <w:rsid w:val="00A71AF7"/>
    <w:rsid w:val="00A72DB9"/>
    <w:rsid w:val="00A7658C"/>
    <w:rsid w:val="00A77A2D"/>
    <w:rsid w:val="00A77A46"/>
    <w:rsid w:val="00A77CA7"/>
    <w:rsid w:val="00A81EF5"/>
    <w:rsid w:val="00A8349E"/>
    <w:rsid w:val="00A83683"/>
    <w:rsid w:val="00A91238"/>
    <w:rsid w:val="00A91D7B"/>
    <w:rsid w:val="00A92E45"/>
    <w:rsid w:val="00A95CE6"/>
    <w:rsid w:val="00A96184"/>
    <w:rsid w:val="00A96789"/>
    <w:rsid w:val="00A976BE"/>
    <w:rsid w:val="00A976F4"/>
    <w:rsid w:val="00AA25B3"/>
    <w:rsid w:val="00AA2A2D"/>
    <w:rsid w:val="00AA435D"/>
    <w:rsid w:val="00AA7775"/>
    <w:rsid w:val="00AA7FE5"/>
    <w:rsid w:val="00AB0714"/>
    <w:rsid w:val="00AB3093"/>
    <w:rsid w:val="00AB4F04"/>
    <w:rsid w:val="00AC247B"/>
    <w:rsid w:val="00AC2DDB"/>
    <w:rsid w:val="00AC677F"/>
    <w:rsid w:val="00AC78D0"/>
    <w:rsid w:val="00AC7EF9"/>
    <w:rsid w:val="00AD0AA2"/>
    <w:rsid w:val="00AD3FC0"/>
    <w:rsid w:val="00AD42A8"/>
    <w:rsid w:val="00AD4E22"/>
    <w:rsid w:val="00AD6DC7"/>
    <w:rsid w:val="00AD7B17"/>
    <w:rsid w:val="00AE008A"/>
    <w:rsid w:val="00AE146B"/>
    <w:rsid w:val="00AE25F7"/>
    <w:rsid w:val="00AE3DAC"/>
    <w:rsid w:val="00AE69D6"/>
    <w:rsid w:val="00AE7952"/>
    <w:rsid w:val="00AF0F95"/>
    <w:rsid w:val="00AF2BC5"/>
    <w:rsid w:val="00AF5312"/>
    <w:rsid w:val="00AF7397"/>
    <w:rsid w:val="00B03468"/>
    <w:rsid w:val="00B04B0E"/>
    <w:rsid w:val="00B102E7"/>
    <w:rsid w:val="00B10516"/>
    <w:rsid w:val="00B10EB5"/>
    <w:rsid w:val="00B1114B"/>
    <w:rsid w:val="00B11D8D"/>
    <w:rsid w:val="00B122AD"/>
    <w:rsid w:val="00B12CD0"/>
    <w:rsid w:val="00B14409"/>
    <w:rsid w:val="00B148AD"/>
    <w:rsid w:val="00B14A89"/>
    <w:rsid w:val="00B14AA0"/>
    <w:rsid w:val="00B176EA"/>
    <w:rsid w:val="00B22F67"/>
    <w:rsid w:val="00B24A1F"/>
    <w:rsid w:val="00B2530C"/>
    <w:rsid w:val="00B26887"/>
    <w:rsid w:val="00B26E20"/>
    <w:rsid w:val="00B321CC"/>
    <w:rsid w:val="00B32832"/>
    <w:rsid w:val="00B32A80"/>
    <w:rsid w:val="00B36B13"/>
    <w:rsid w:val="00B37744"/>
    <w:rsid w:val="00B41549"/>
    <w:rsid w:val="00B43399"/>
    <w:rsid w:val="00B435C7"/>
    <w:rsid w:val="00B43F0B"/>
    <w:rsid w:val="00B447EA"/>
    <w:rsid w:val="00B44E13"/>
    <w:rsid w:val="00B4790A"/>
    <w:rsid w:val="00B50088"/>
    <w:rsid w:val="00B5059D"/>
    <w:rsid w:val="00B50BAB"/>
    <w:rsid w:val="00B53C04"/>
    <w:rsid w:val="00B55BD0"/>
    <w:rsid w:val="00B55D6D"/>
    <w:rsid w:val="00B6140F"/>
    <w:rsid w:val="00B63F9B"/>
    <w:rsid w:val="00B642DD"/>
    <w:rsid w:val="00B6513B"/>
    <w:rsid w:val="00B702D2"/>
    <w:rsid w:val="00B72C5D"/>
    <w:rsid w:val="00B7418C"/>
    <w:rsid w:val="00B74412"/>
    <w:rsid w:val="00B808FD"/>
    <w:rsid w:val="00B825B9"/>
    <w:rsid w:val="00B841B0"/>
    <w:rsid w:val="00B93E28"/>
    <w:rsid w:val="00B94D32"/>
    <w:rsid w:val="00BA19C0"/>
    <w:rsid w:val="00BA3F41"/>
    <w:rsid w:val="00BA4430"/>
    <w:rsid w:val="00BA5837"/>
    <w:rsid w:val="00BA7041"/>
    <w:rsid w:val="00BA7E2F"/>
    <w:rsid w:val="00BB0757"/>
    <w:rsid w:val="00BB1A24"/>
    <w:rsid w:val="00BB29F0"/>
    <w:rsid w:val="00BB2B83"/>
    <w:rsid w:val="00BB5E7C"/>
    <w:rsid w:val="00BB7A2F"/>
    <w:rsid w:val="00BC380A"/>
    <w:rsid w:val="00BC3C67"/>
    <w:rsid w:val="00BC443C"/>
    <w:rsid w:val="00BC5D86"/>
    <w:rsid w:val="00BD3837"/>
    <w:rsid w:val="00BD593D"/>
    <w:rsid w:val="00BD7195"/>
    <w:rsid w:val="00BE24DE"/>
    <w:rsid w:val="00BE619E"/>
    <w:rsid w:val="00BE6B00"/>
    <w:rsid w:val="00BF13FA"/>
    <w:rsid w:val="00BF2011"/>
    <w:rsid w:val="00BF20A1"/>
    <w:rsid w:val="00BF4357"/>
    <w:rsid w:val="00BF4D4D"/>
    <w:rsid w:val="00C00461"/>
    <w:rsid w:val="00C01FDB"/>
    <w:rsid w:val="00C06AF0"/>
    <w:rsid w:val="00C10A21"/>
    <w:rsid w:val="00C10F01"/>
    <w:rsid w:val="00C12CBA"/>
    <w:rsid w:val="00C1526F"/>
    <w:rsid w:val="00C16730"/>
    <w:rsid w:val="00C20498"/>
    <w:rsid w:val="00C23B07"/>
    <w:rsid w:val="00C24777"/>
    <w:rsid w:val="00C26221"/>
    <w:rsid w:val="00C26E78"/>
    <w:rsid w:val="00C31D5B"/>
    <w:rsid w:val="00C36078"/>
    <w:rsid w:val="00C42DAC"/>
    <w:rsid w:val="00C43F40"/>
    <w:rsid w:val="00C448C0"/>
    <w:rsid w:val="00C462AA"/>
    <w:rsid w:val="00C515BB"/>
    <w:rsid w:val="00C51E07"/>
    <w:rsid w:val="00C52F0E"/>
    <w:rsid w:val="00C53862"/>
    <w:rsid w:val="00C54309"/>
    <w:rsid w:val="00C563AC"/>
    <w:rsid w:val="00C61475"/>
    <w:rsid w:val="00C63B6D"/>
    <w:rsid w:val="00C63B85"/>
    <w:rsid w:val="00C70772"/>
    <w:rsid w:val="00C72DDA"/>
    <w:rsid w:val="00C737AD"/>
    <w:rsid w:val="00C73CA5"/>
    <w:rsid w:val="00C73D1E"/>
    <w:rsid w:val="00C778C3"/>
    <w:rsid w:val="00C87881"/>
    <w:rsid w:val="00C90BCF"/>
    <w:rsid w:val="00C928F9"/>
    <w:rsid w:val="00C92A7A"/>
    <w:rsid w:val="00C951D3"/>
    <w:rsid w:val="00CA2FD8"/>
    <w:rsid w:val="00CA5E7B"/>
    <w:rsid w:val="00CA6646"/>
    <w:rsid w:val="00CA7C40"/>
    <w:rsid w:val="00CB09BC"/>
    <w:rsid w:val="00CB0D75"/>
    <w:rsid w:val="00CB26F1"/>
    <w:rsid w:val="00CB3380"/>
    <w:rsid w:val="00CB4B6D"/>
    <w:rsid w:val="00CB5020"/>
    <w:rsid w:val="00CB5CBB"/>
    <w:rsid w:val="00CB6930"/>
    <w:rsid w:val="00CB6B7E"/>
    <w:rsid w:val="00CB708A"/>
    <w:rsid w:val="00CC1CD1"/>
    <w:rsid w:val="00CC2D9E"/>
    <w:rsid w:val="00CC5257"/>
    <w:rsid w:val="00CC76B6"/>
    <w:rsid w:val="00CD120A"/>
    <w:rsid w:val="00CD14C0"/>
    <w:rsid w:val="00CD2775"/>
    <w:rsid w:val="00CD2BD0"/>
    <w:rsid w:val="00CD5565"/>
    <w:rsid w:val="00CD5713"/>
    <w:rsid w:val="00CD6618"/>
    <w:rsid w:val="00CE0374"/>
    <w:rsid w:val="00CE041C"/>
    <w:rsid w:val="00CE37B1"/>
    <w:rsid w:val="00CE488A"/>
    <w:rsid w:val="00CF1282"/>
    <w:rsid w:val="00CF1FE9"/>
    <w:rsid w:val="00CF665E"/>
    <w:rsid w:val="00CF66BA"/>
    <w:rsid w:val="00CF6D41"/>
    <w:rsid w:val="00D007F0"/>
    <w:rsid w:val="00D01832"/>
    <w:rsid w:val="00D01A96"/>
    <w:rsid w:val="00D034CB"/>
    <w:rsid w:val="00D0496E"/>
    <w:rsid w:val="00D04FD1"/>
    <w:rsid w:val="00D0625B"/>
    <w:rsid w:val="00D074DB"/>
    <w:rsid w:val="00D13D04"/>
    <w:rsid w:val="00D1521E"/>
    <w:rsid w:val="00D162B6"/>
    <w:rsid w:val="00D22B75"/>
    <w:rsid w:val="00D22FBA"/>
    <w:rsid w:val="00D279CA"/>
    <w:rsid w:val="00D304CC"/>
    <w:rsid w:val="00D30AD6"/>
    <w:rsid w:val="00D3238D"/>
    <w:rsid w:val="00D323A6"/>
    <w:rsid w:val="00D331AF"/>
    <w:rsid w:val="00D370AD"/>
    <w:rsid w:val="00D37412"/>
    <w:rsid w:val="00D41394"/>
    <w:rsid w:val="00D42461"/>
    <w:rsid w:val="00D4423A"/>
    <w:rsid w:val="00D46E8E"/>
    <w:rsid w:val="00D52381"/>
    <w:rsid w:val="00D530A9"/>
    <w:rsid w:val="00D5313F"/>
    <w:rsid w:val="00D540BA"/>
    <w:rsid w:val="00D608AA"/>
    <w:rsid w:val="00D615E8"/>
    <w:rsid w:val="00D61A99"/>
    <w:rsid w:val="00D63316"/>
    <w:rsid w:val="00D72177"/>
    <w:rsid w:val="00D734CC"/>
    <w:rsid w:val="00D73DCF"/>
    <w:rsid w:val="00D74951"/>
    <w:rsid w:val="00D74C6A"/>
    <w:rsid w:val="00D76B88"/>
    <w:rsid w:val="00D80004"/>
    <w:rsid w:val="00D804BE"/>
    <w:rsid w:val="00D864DF"/>
    <w:rsid w:val="00D87F62"/>
    <w:rsid w:val="00D92D88"/>
    <w:rsid w:val="00D9437C"/>
    <w:rsid w:val="00D952AD"/>
    <w:rsid w:val="00D97481"/>
    <w:rsid w:val="00DA0469"/>
    <w:rsid w:val="00DA46E6"/>
    <w:rsid w:val="00DA54B9"/>
    <w:rsid w:val="00DA6247"/>
    <w:rsid w:val="00DA70AD"/>
    <w:rsid w:val="00DB0B79"/>
    <w:rsid w:val="00DB0BFE"/>
    <w:rsid w:val="00DB12E2"/>
    <w:rsid w:val="00DB324F"/>
    <w:rsid w:val="00DB33CD"/>
    <w:rsid w:val="00DC0475"/>
    <w:rsid w:val="00DC2D4A"/>
    <w:rsid w:val="00DC4AD5"/>
    <w:rsid w:val="00DD030A"/>
    <w:rsid w:val="00DD307C"/>
    <w:rsid w:val="00DD5C55"/>
    <w:rsid w:val="00DD614E"/>
    <w:rsid w:val="00DD7514"/>
    <w:rsid w:val="00DE0881"/>
    <w:rsid w:val="00DE2BCA"/>
    <w:rsid w:val="00DE4F90"/>
    <w:rsid w:val="00DF104A"/>
    <w:rsid w:val="00DF38A2"/>
    <w:rsid w:val="00DF57ED"/>
    <w:rsid w:val="00DF61E5"/>
    <w:rsid w:val="00E01062"/>
    <w:rsid w:val="00E0175E"/>
    <w:rsid w:val="00E02756"/>
    <w:rsid w:val="00E0320C"/>
    <w:rsid w:val="00E03ECF"/>
    <w:rsid w:val="00E0446B"/>
    <w:rsid w:val="00E05929"/>
    <w:rsid w:val="00E10B35"/>
    <w:rsid w:val="00E11477"/>
    <w:rsid w:val="00E1230C"/>
    <w:rsid w:val="00E214AE"/>
    <w:rsid w:val="00E2176E"/>
    <w:rsid w:val="00E24E1E"/>
    <w:rsid w:val="00E3610E"/>
    <w:rsid w:val="00E36A64"/>
    <w:rsid w:val="00E405CE"/>
    <w:rsid w:val="00E419FD"/>
    <w:rsid w:val="00E41E6C"/>
    <w:rsid w:val="00E441DF"/>
    <w:rsid w:val="00E46045"/>
    <w:rsid w:val="00E46832"/>
    <w:rsid w:val="00E4703B"/>
    <w:rsid w:val="00E50EE1"/>
    <w:rsid w:val="00E5485A"/>
    <w:rsid w:val="00E57A32"/>
    <w:rsid w:val="00E615DC"/>
    <w:rsid w:val="00E6302B"/>
    <w:rsid w:val="00E63D54"/>
    <w:rsid w:val="00E66897"/>
    <w:rsid w:val="00E71957"/>
    <w:rsid w:val="00E71A8C"/>
    <w:rsid w:val="00E7423C"/>
    <w:rsid w:val="00E75A52"/>
    <w:rsid w:val="00E875BD"/>
    <w:rsid w:val="00E87AFF"/>
    <w:rsid w:val="00E92321"/>
    <w:rsid w:val="00E9347D"/>
    <w:rsid w:val="00E94C8C"/>
    <w:rsid w:val="00E956D9"/>
    <w:rsid w:val="00E97E19"/>
    <w:rsid w:val="00EA09C6"/>
    <w:rsid w:val="00EA312B"/>
    <w:rsid w:val="00EA3CA5"/>
    <w:rsid w:val="00EB0B5B"/>
    <w:rsid w:val="00EB17C7"/>
    <w:rsid w:val="00EB1E1A"/>
    <w:rsid w:val="00EB258A"/>
    <w:rsid w:val="00EB3E6A"/>
    <w:rsid w:val="00EB4A55"/>
    <w:rsid w:val="00EB7BE5"/>
    <w:rsid w:val="00EC07BD"/>
    <w:rsid w:val="00EC2193"/>
    <w:rsid w:val="00EC2A26"/>
    <w:rsid w:val="00EC6A69"/>
    <w:rsid w:val="00EC7B09"/>
    <w:rsid w:val="00EC7DCF"/>
    <w:rsid w:val="00ED09A9"/>
    <w:rsid w:val="00ED0D45"/>
    <w:rsid w:val="00ED1C3B"/>
    <w:rsid w:val="00ED1D6C"/>
    <w:rsid w:val="00ED2F4C"/>
    <w:rsid w:val="00ED42A7"/>
    <w:rsid w:val="00ED4450"/>
    <w:rsid w:val="00ED7AEE"/>
    <w:rsid w:val="00EE07E0"/>
    <w:rsid w:val="00EE18A0"/>
    <w:rsid w:val="00EE6254"/>
    <w:rsid w:val="00EE6437"/>
    <w:rsid w:val="00EE77D8"/>
    <w:rsid w:val="00EF0BF5"/>
    <w:rsid w:val="00EF459F"/>
    <w:rsid w:val="00EF6A9D"/>
    <w:rsid w:val="00EF7489"/>
    <w:rsid w:val="00EF7769"/>
    <w:rsid w:val="00EF7B48"/>
    <w:rsid w:val="00F04558"/>
    <w:rsid w:val="00F04A6E"/>
    <w:rsid w:val="00F05479"/>
    <w:rsid w:val="00F14996"/>
    <w:rsid w:val="00F16701"/>
    <w:rsid w:val="00F16C52"/>
    <w:rsid w:val="00F2022C"/>
    <w:rsid w:val="00F22E45"/>
    <w:rsid w:val="00F22ECE"/>
    <w:rsid w:val="00F238BF"/>
    <w:rsid w:val="00F2499A"/>
    <w:rsid w:val="00F265E8"/>
    <w:rsid w:val="00F37200"/>
    <w:rsid w:val="00F41649"/>
    <w:rsid w:val="00F416B4"/>
    <w:rsid w:val="00F50F24"/>
    <w:rsid w:val="00F52938"/>
    <w:rsid w:val="00F52DA1"/>
    <w:rsid w:val="00F55A2A"/>
    <w:rsid w:val="00F57C05"/>
    <w:rsid w:val="00F60B5E"/>
    <w:rsid w:val="00F64E0B"/>
    <w:rsid w:val="00F65294"/>
    <w:rsid w:val="00F6593A"/>
    <w:rsid w:val="00F70F42"/>
    <w:rsid w:val="00F72785"/>
    <w:rsid w:val="00F737A3"/>
    <w:rsid w:val="00F73E78"/>
    <w:rsid w:val="00F7549D"/>
    <w:rsid w:val="00F769C0"/>
    <w:rsid w:val="00F814DF"/>
    <w:rsid w:val="00F826BD"/>
    <w:rsid w:val="00F832D7"/>
    <w:rsid w:val="00F85922"/>
    <w:rsid w:val="00F87C0D"/>
    <w:rsid w:val="00F91956"/>
    <w:rsid w:val="00F935C4"/>
    <w:rsid w:val="00F9370C"/>
    <w:rsid w:val="00F95052"/>
    <w:rsid w:val="00F9718B"/>
    <w:rsid w:val="00FA1D1D"/>
    <w:rsid w:val="00FA67FF"/>
    <w:rsid w:val="00FA799E"/>
    <w:rsid w:val="00FB04E9"/>
    <w:rsid w:val="00FB062D"/>
    <w:rsid w:val="00FB0B0B"/>
    <w:rsid w:val="00FB2D4F"/>
    <w:rsid w:val="00FB3BE1"/>
    <w:rsid w:val="00FB3F11"/>
    <w:rsid w:val="00FB5A27"/>
    <w:rsid w:val="00FB7FF8"/>
    <w:rsid w:val="00FC00AD"/>
    <w:rsid w:val="00FC42FD"/>
    <w:rsid w:val="00FC6E2A"/>
    <w:rsid w:val="00FD1161"/>
    <w:rsid w:val="00FD3FE8"/>
    <w:rsid w:val="00FD7595"/>
    <w:rsid w:val="00FE3EA1"/>
    <w:rsid w:val="00FE67B8"/>
    <w:rsid w:val="00FF0BD3"/>
    <w:rsid w:val="00FF14B8"/>
    <w:rsid w:val="00FF1C02"/>
    <w:rsid w:val="00FF1CB1"/>
    <w:rsid w:val="00FF2698"/>
    <w:rsid w:val="00FF2C01"/>
    <w:rsid w:val="00FF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2A07B3"/>
  <w15:docId w15:val="{E9E11DE0-E1ED-4D2C-8C16-4CFFDC9A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ED09A9"/>
    <w:pPr>
      <w:keepNext/>
      <w:keepLines/>
      <w:widowControl/>
      <w:numPr>
        <w:numId w:val="6"/>
      </w:numPr>
      <w:spacing w:before="240" w:after="240" w:line="240" w:lineRule="auto"/>
      <w:contextualSpacing w:val="0"/>
      <w:outlineLvl w:val="0"/>
    </w:pPr>
    <w:rPr>
      <w:rFonts w:ascii="Verdana" w:eastAsiaTheme="majorEastAsia" w:hAnsi="Verdana" w:cstheme="majorBidi"/>
      <w:b/>
      <w:bCs/>
      <w:caps/>
      <w:sz w:val="22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330B89"/>
    <w:pPr>
      <w:keepNext/>
      <w:keepLines/>
      <w:widowControl/>
      <w:numPr>
        <w:ilvl w:val="1"/>
        <w:numId w:val="6"/>
      </w:numPr>
      <w:spacing w:before="120" w:after="120" w:line="240" w:lineRule="auto"/>
      <w:contextualSpacing w:val="0"/>
      <w:outlineLvl w:val="1"/>
    </w:pPr>
    <w:rPr>
      <w:rFonts w:ascii="Verdana" w:eastAsiaTheme="majorEastAsia" w:hAnsi="Verdana" w:cstheme="majorBidi"/>
      <w:bCs/>
      <w:sz w:val="1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30B89"/>
    <w:pPr>
      <w:keepNext/>
      <w:keepLines/>
      <w:numPr>
        <w:ilvl w:val="2"/>
        <w:numId w:val="6"/>
      </w:numPr>
      <w:spacing w:before="120" w:after="120" w:line="240" w:lineRule="auto"/>
      <w:jc w:val="both"/>
      <w:outlineLvl w:val="2"/>
    </w:pPr>
    <w:rPr>
      <w:rFonts w:ascii="Verdana" w:eastAsiaTheme="majorEastAsia" w:hAnsi="Verdana" w:cstheme="majorBidi"/>
      <w:sz w:val="18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30B89"/>
    <w:pPr>
      <w:keepNext/>
      <w:keepLines/>
      <w:numPr>
        <w:ilvl w:val="3"/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30B89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30B89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30B89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30B89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30B89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330B89"/>
    <w:rPr>
      <w:rFonts w:ascii="Verdana" w:eastAsiaTheme="majorEastAsia" w:hAnsi="Verdana" w:cstheme="majorBidi"/>
      <w:bCs/>
      <w:sz w:val="1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ED09A9"/>
    <w:rPr>
      <w:rFonts w:ascii="Verdana" w:eastAsiaTheme="majorEastAsia" w:hAnsi="Verdana" w:cstheme="majorBidi"/>
      <w:b/>
      <w:bCs/>
      <w:caps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8">
    <w:name w:val="Font Style38"/>
    <w:uiPriority w:val="99"/>
    <w:rsid w:val="00CD661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330B89"/>
    <w:rPr>
      <w:rFonts w:ascii="Verdana" w:eastAsiaTheme="majorEastAsia" w:hAnsi="Verdana" w:cstheme="majorBidi"/>
      <w:sz w:val="18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30B89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30B89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30B89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30B89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30B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30B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yle5">
    <w:name w:val="Style5"/>
    <w:basedOn w:val="Normln"/>
    <w:uiPriority w:val="99"/>
    <w:rsid w:val="00D3238D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Citt">
    <w:name w:val="Quote"/>
    <w:basedOn w:val="Normln"/>
    <w:next w:val="Normln"/>
    <w:link w:val="CittChar"/>
    <w:uiPriority w:val="29"/>
    <w:qFormat/>
    <w:rsid w:val="00A71AF7"/>
    <w:pPr>
      <w:spacing w:before="200" w:after="160" w:line="264" w:lineRule="auto"/>
    </w:pPr>
    <w:rPr>
      <w:rFonts w:asciiTheme="minorHAnsi" w:eastAsiaTheme="minorHAnsi" w:hAnsiTheme="minorHAnsi" w:cstheme="minorBidi"/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A71AF7"/>
    <w:rPr>
      <w:iCs/>
      <w:sz w:val="24"/>
      <w:szCs w:val="18"/>
    </w:rPr>
  </w:style>
  <w:style w:type="paragraph" w:customStyle="1" w:styleId="Text1-2">
    <w:name w:val="_Text_1-2"/>
    <w:basedOn w:val="Text1-1"/>
    <w:link w:val="Text1-2Char"/>
    <w:qFormat/>
    <w:rsid w:val="00A71AF7"/>
    <w:pPr>
      <w:numPr>
        <w:ilvl w:val="2"/>
      </w:numPr>
    </w:pPr>
  </w:style>
  <w:style w:type="paragraph" w:customStyle="1" w:styleId="Text1-1">
    <w:name w:val="_Text_1-1"/>
    <w:basedOn w:val="Normln"/>
    <w:rsid w:val="00A71AF7"/>
    <w:pPr>
      <w:numPr>
        <w:ilvl w:val="1"/>
        <w:numId w:val="47"/>
      </w:numPr>
      <w:spacing w:after="120" w:line="240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Normln"/>
    <w:next w:val="Normln"/>
    <w:qFormat/>
    <w:rsid w:val="00A71AF7"/>
    <w:pPr>
      <w:keepNext/>
      <w:numPr>
        <w:numId w:val="47"/>
      </w:numPr>
      <w:spacing w:before="360" w:after="120" w:line="240" w:lineRule="auto"/>
      <w:ind w:left="357" w:hanging="357"/>
      <w:outlineLvl w:val="0"/>
    </w:pPr>
    <w:rPr>
      <w:rFonts w:ascii="Verdana" w:eastAsiaTheme="minorHAnsi" w:hAnsi="Verdana" w:cstheme="minorBidi"/>
      <w:b/>
      <w:caps/>
      <w:szCs w:val="18"/>
    </w:rPr>
  </w:style>
  <w:style w:type="character" w:customStyle="1" w:styleId="Text1-2Char">
    <w:name w:val="_Text_1-2 Char"/>
    <w:basedOn w:val="Standardnpsmoodstavce"/>
    <w:link w:val="Text1-2"/>
    <w:rsid w:val="00A71AF7"/>
    <w:rPr>
      <w:sz w:val="18"/>
      <w:szCs w:val="18"/>
    </w:rPr>
  </w:style>
  <w:style w:type="paragraph" w:customStyle="1" w:styleId="Text1-3">
    <w:name w:val="_Text_1-3"/>
    <w:basedOn w:val="Text1-2"/>
    <w:qFormat/>
    <w:rsid w:val="00A71AF7"/>
    <w:pPr>
      <w:numPr>
        <w:ilvl w:val="3"/>
      </w:numPr>
      <w:ind w:left="1080" w:hanging="1080"/>
    </w:pPr>
  </w:style>
  <w:style w:type="character" w:styleId="Sledovanodkaz">
    <w:name w:val="FollowedHyperlink"/>
    <w:basedOn w:val="Standardnpsmoodstavce"/>
    <w:uiPriority w:val="99"/>
    <w:semiHidden/>
    <w:unhideWhenUsed/>
    <w:rsid w:val="003955E3"/>
    <w:rPr>
      <w:color w:val="800080" w:themeColor="followedHyperlink"/>
      <w:u w:val="single"/>
    </w:rPr>
  </w:style>
  <w:style w:type="paragraph" w:styleId="Seznamsodrkami">
    <w:name w:val="List Bullet"/>
    <w:basedOn w:val="Normln"/>
    <w:uiPriority w:val="28"/>
    <w:unhideWhenUsed/>
    <w:rsid w:val="00952AE9"/>
    <w:pPr>
      <w:numPr>
        <w:numId w:val="51"/>
      </w:numPr>
      <w:spacing w:after="0" w:line="264" w:lineRule="auto"/>
    </w:pPr>
    <w:rPr>
      <w:rFonts w:asciiTheme="minorHAnsi" w:eastAsiaTheme="minorHAnsi" w:hAnsiTheme="minorHAnsi" w:cstheme="minorBid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952AE9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952AE9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952AE9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952AE9"/>
    <w:pPr>
      <w:numPr>
        <w:ilvl w:val="4"/>
      </w:numPr>
    </w:pPr>
  </w:style>
  <w:style w:type="numbering" w:customStyle="1" w:styleId="ListBulletmultilevel">
    <w:name w:val="List Bullet (multilevel)"/>
    <w:uiPriority w:val="99"/>
    <w:rsid w:val="00952AE9"/>
    <w:pPr>
      <w:numPr>
        <w:numId w:val="50"/>
      </w:numPr>
    </w:pPr>
  </w:style>
  <w:style w:type="character" w:customStyle="1" w:styleId="FontStyle37">
    <w:name w:val="Font Style37"/>
    <w:uiPriority w:val="99"/>
    <w:rsid w:val="00C10F01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pravazeleznic.cz/" TargetMode="External"/><Relationship Id="rId18" Type="http://schemas.openxmlformats.org/officeDocument/2006/relationships/footer" Target="footer2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pravazeleznic.cz/" TargetMode="External"/><Relationship Id="rId17" Type="http://schemas.openxmlformats.org/officeDocument/2006/relationships/header" Target="head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latebniterminaly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firma@milanhroch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irma@milanhroch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DA2D33-5881-48F8-8C6B-BE2C40566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7BF1DA-0716-4767-91DB-2F2FD194CE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8B1E86-1EA5-4E13-A882-4EE7CF5A3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5211</Words>
  <Characters>30747</Characters>
  <Application>Microsoft Office Word</Application>
  <DocSecurity>0</DocSecurity>
  <Lines>256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Engelová Petra</cp:lastModifiedBy>
  <cp:revision>11</cp:revision>
  <cp:lastPrinted>2020-11-12T06:20:00Z</cp:lastPrinted>
  <dcterms:created xsi:type="dcterms:W3CDTF">2021-02-22T16:28:00Z</dcterms:created>
  <dcterms:modified xsi:type="dcterms:W3CDTF">2021-02-23T09:50:00Z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